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distribute"/>
        <w:rPr>
          <w:rFonts w:eastAsia="华文新魏"/>
          <w:b/>
          <w:spacing w:val="-70"/>
          <w:sz w:val="72"/>
          <w:szCs w:val="72"/>
        </w:rPr>
      </w:pPr>
      <w:r>
        <w:rPr>
          <w:rFonts w:ascii="Times New Roman" w:hAnsi="Times New Roman" w:cs="Times New Roman"/>
          <w:lang w:bidi="ar"/>
        </w:rPr>
        <mc:AlternateContent>
          <mc:Choice Requires="wpc">
            <w:drawing>
              <wp:inline distT="0" distB="0" distL="114300" distR="114300">
                <wp:extent cx="5326380" cy="3282315"/>
                <wp:effectExtent l="0" t="0" r="7620" b="0"/>
                <wp:docPr id="79" name="画布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6" name="Text Box 4"/>
                        <wps:cNvSpPr txBox="1"/>
                        <wps:spPr>
                          <a:xfrm>
                            <a:off x="9500" y="2860613"/>
                            <a:ext cx="5316880" cy="261601"/>
                          </a:xfrm>
                          <a:prstGeom prst="rect">
                            <a:avLst/>
                          </a:prstGeom>
                          <a:solidFill>
                            <a:srgbClr val="C0C0C0"/>
                          </a:solidFill>
                          <a:ln>
                            <a:noFill/>
                          </a:ln>
                        </wps:spPr>
                        <wps:txbx>
                          <w:txbxContent>
                            <w:p>
                              <w:pPr>
                                <w:spacing w:before="120" w:after="120"/>
                              </w:pPr>
                            </w:p>
                          </w:txbxContent>
                        </wps:txbx>
                        <wps:bodyPr upright="1"/>
                      </wps:wsp>
                      <wps:wsp>
                        <wps:cNvPr id="77" name="Text Box 5"/>
                        <wps:cNvSpPr txBox="1"/>
                        <wps:spPr>
                          <a:xfrm>
                            <a:off x="401906" y="1701108"/>
                            <a:ext cx="4455867" cy="1057305"/>
                          </a:xfrm>
                          <a:prstGeom prst="rect">
                            <a:avLst/>
                          </a:prstGeom>
                          <a:noFill/>
                          <a:ln>
                            <a:noFill/>
                          </a:ln>
                        </wps:spPr>
                        <wps:txbx>
                          <w:txbxContent>
                            <w:p>
                              <w:pPr>
                                <w:spacing w:line="360" w:lineRule="auto"/>
                                <w:ind w:firstLine="1687" w:firstLineChars="600"/>
                                <w:rPr>
                                  <w:rFonts w:ascii="宋体" w:hAnsi="宋体"/>
                                  <w:b/>
                                  <w:bCs/>
                                  <w:sz w:val="28"/>
                                  <w:szCs w:val="28"/>
                                </w:rPr>
                              </w:pPr>
                              <w:r>
                                <w:rPr>
                                  <w:rFonts w:hint="eastAsia" w:ascii="宋体" w:hAnsi="宋体"/>
                                  <w:b/>
                                  <w:bCs/>
                                  <w:sz w:val="28"/>
                                  <w:szCs w:val="28"/>
                                </w:rPr>
                                <w:t>内蒙古中基电科信息技术有限公司</w:t>
                              </w:r>
                            </w:p>
                            <w:p>
                              <w:pPr>
                                <w:spacing w:line="360" w:lineRule="auto"/>
                                <w:jc w:val="center"/>
                                <w:rPr>
                                  <w:rFonts w:ascii="宋体" w:hAnsi="宋体"/>
                                  <w:sz w:val="18"/>
                                  <w:szCs w:val="18"/>
                                </w:rPr>
                              </w:pPr>
                              <w:r>
                                <w:rPr>
                                  <w:rFonts w:hint="eastAsia" w:ascii="宋体" w:hAnsi="宋体"/>
                                  <w:sz w:val="18"/>
                                  <w:szCs w:val="18"/>
                                </w:rPr>
                                <w:t xml:space="preserve">  地址：内蒙古呼和浩特市新城区科尔沁北路智海大厦A3座100</w:t>
                              </w:r>
                              <w:r>
                                <w:rPr>
                                  <w:rFonts w:hint="eastAsia" w:ascii="宋体" w:hAnsi="宋体"/>
                                  <w:sz w:val="18"/>
                                  <w:szCs w:val="18"/>
                                  <w:lang w:val="en-US" w:eastAsia="zh-CN"/>
                                </w:rPr>
                                <w:t>5</w:t>
                              </w:r>
                              <w:r>
                                <w:rPr>
                                  <w:rFonts w:hint="eastAsia" w:ascii="宋体" w:hAnsi="宋体"/>
                                  <w:sz w:val="18"/>
                                  <w:szCs w:val="18"/>
                                </w:rPr>
                                <w:t>室</w:t>
                              </w:r>
                            </w:p>
                            <w:p>
                              <w:r>
                                <w:rPr>
                                  <w:rFonts w:hint="eastAsia" w:ascii="宋体" w:hAnsi="宋体"/>
                                  <w:sz w:val="18"/>
                                  <w:szCs w:val="18"/>
                                </w:rPr>
                                <w:t xml:space="preserve">                               电话：0471-6355663</w:t>
                              </w:r>
                              <w:r>
                                <w:rPr>
                                  <w:rFonts w:ascii="宋体" w:hAnsi="宋体"/>
                                  <w:sz w:val="18"/>
                                  <w:szCs w:val="18"/>
                                </w:rPr>
                                <w:t xml:space="preserve"> </w:t>
                              </w:r>
                            </w:p>
                            <w:p>
                              <w:pPr>
                                <w:spacing w:line="360" w:lineRule="auto"/>
                                <w:jc w:val="center"/>
                                <w:rPr>
                                  <w:rFonts w:ascii="宋体" w:hAnsi="宋体" w:cs="宋体"/>
                                  <w:szCs w:val="21"/>
                                </w:rPr>
                              </w:pPr>
                            </w:p>
                          </w:txbxContent>
                        </wps:txbx>
                        <wps:bodyPr lIns="0" tIns="0" rIns="0" bIns="0" upright="1"/>
                      </wps:wsp>
                      <pic:pic xmlns:pic="http://schemas.openxmlformats.org/drawingml/2006/picture">
                        <pic:nvPicPr>
                          <pic:cNvPr id="17" name="图片 2" descr="中基LOGO大"/>
                          <pic:cNvPicPr>
                            <a:picLocks noChangeAspect="1"/>
                          </pic:cNvPicPr>
                        </pic:nvPicPr>
                        <pic:blipFill>
                          <a:blip r:embed="rId4"/>
                          <a:stretch>
                            <a:fillRect/>
                          </a:stretch>
                        </pic:blipFill>
                        <pic:spPr>
                          <a:xfrm>
                            <a:off x="1608455" y="227330"/>
                            <a:ext cx="2184400" cy="1524000"/>
                          </a:xfrm>
                          <a:prstGeom prst="rect">
                            <a:avLst/>
                          </a:prstGeom>
                          <a:noFill/>
                          <a:ln>
                            <a:noFill/>
                          </a:ln>
                        </pic:spPr>
                      </pic:pic>
                    </wpc:wpc>
                  </a:graphicData>
                </a:graphic>
              </wp:inline>
            </w:drawing>
          </mc:Choice>
          <mc:Fallback>
            <w:pict>
              <v:group id="画布 4" o:spid="_x0000_s1026" o:spt="203" style="height:258.45pt;width:419.4pt;" coordsize="5326380,3282315" editas="canvas" o:gfxdata="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">
                <o:lock v:ext="edit" aspectratio="f"/>
                <v:shape id="画布 4" o:spid="_x0000_s1026" style="position:absolute;left:0;top:0;height:3282315;width:5326380;" filled="f" stroked="f" coordsize="21600,21600" o:gfxdata="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">
                  <v:fill on="f" focussize="0,0"/>
                  <v:stroke on="f"/>
                  <v:imagedata o:title=""/>
                  <o:lock v:ext="edit" aspectratio="t"/>
                </v:shape>
                <v:shape id="Text Box 4" o:spid="_x0000_s1026" o:spt="202" type="#_x0000_t202" style="position:absolute;left:9500;top:2860613;height:261601;width:5316880;" fillcolor="#C0C0C0" filled="t" stroked="f" coordsize="21600,21600" o:gfxdata="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GSo7QNQAAAAFAQAADwAAAAAAAAAB&#10;ACAAAAAiAAAAZHJzL2Rvd25yZXYueG1sUEsBAhQAFAAAAAgAh07iQEAu+kqiAQAAMgMAAA4AAAAA&#10;AAAAAQAgAAAAIwEAAGRycy9lMm9Eb2MueG1sUEsFBgAAAAAGAAYAWQEAADcFAAAAAA==&#10;">
                  <v:fill on="t" focussize="0,0"/>
                  <v:stroke on="f"/>
                  <v:imagedata o:title=""/>
                  <o:lock v:ext="edit" aspectratio="f"/>
                  <v:textbox>
                    <w:txbxContent>
                      <w:p>
                        <w:pPr>
                          <w:spacing w:before="120" w:after="120"/>
                        </w:pPr>
                      </w:p>
                    </w:txbxContent>
                  </v:textbox>
                </v:shape>
                <v:shape id="Text Box 5" o:spid="_x0000_s1026" o:spt="202" type="#_x0000_t202" style="position:absolute;left:401906;top:1701108;height:1057305;width:4455867;" filled="f" stroked="f" coordsize="21600,21600" o:gfxdata="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CQgjRD1QAAAAUBAAAPAAAAAAAAAAEAIAAAACIA&#10;AABkcnMvZG93bnJldi54bWxQSwECFAAUAAAACACHTuJAnQl6/ZoBAAAwAwAADgAAAAAAAAABACAA&#10;AAAkAQAAZHJzL2Uyb0RvYy54bWxQSwUGAAAAAAYABgBZAQAAMAUAAAAA&#10;">
                  <v:fill on="f" focussize="0,0"/>
                  <v:stroke on="f"/>
                  <v:imagedata o:title=""/>
                  <o:lock v:ext="edit" aspectratio="f"/>
                  <v:textbox inset="0mm,0mm,0mm,0mm">
                    <w:txbxContent>
                      <w:p>
                        <w:pPr>
                          <w:spacing w:line="360" w:lineRule="auto"/>
                          <w:ind w:firstLine="1687" w:firstLineChars="600"/>
                          <w:rPr>
                            <w:rFonts w:ascii="宋体" w:hAnsi="宋体"/>
                            <w:b/>
                            <w:bCs/>
                            <w:sz w:val="28"/>
                            <w:szCs w:val="28"/>
                          </w:rPr>
                        </w:pPr>
                        <w:r>
                          <w:rPr>
                            <w:rFonts w:hint="eastAsia" w:ascii="宋体" w:hAnsi="宋体"/>
                            <w:b/>
                            <w:bCs/>
                            <w:sz w:val="28"/>
                            <w:szCs w:val="28"/>
                          </w:rPr>
                          <w:t>内蒙古中基电科信息技术有限公司</w:t>
                        </w:r>
                      </w:p>
                      <w:p>
                        <w:pPr>
                          <w:spacing w:line="360" w:lineRule="auto"/>
                          <w:jc w:val="center"/>
                          <w:rPr>
                            <w:rFonts w:ascii="宋体" w:hAnsi="宋体"/>
                            <w:sz w:val="18"/>
                            <w:szCs w:val="18"/>
                          </w:rPr>
                        </w:pPr>
                        <w:r>
                          <w:rPr>
                            <w:rFonts w:hint="eastAsia" w:ascii="宋体" w:hAnsi="宋体"/>
                            <w:sz w:val="18"/>
                            <w:szCs w:val="18"/>
                          </w:rPr>
                          <w:t xml:space="preserve">  地址：内蒙古呼和浩特市新城区科尔沁北路智海大厦A3座100</w:t>
                        </w:r>
                        <w:r>
                          <w:rPr>
                            <w:rFonts w:hint="eastAsia" w:ascii="宋体" w:hAnsi="宋体"/>
                            <w:sz w:val="18"/>
                            <w:szCs w:val="18"/>
                            <w:lang w:val="en-US" w:eastAsia="zh-CN"/>
                          </w:rPr>
                          <w:t>5</w:t>
                        </w:r>
                        <w:r>
                          <w:rPr>
                            <w:rFonts w:hint="eastAsia" w:ascii="宋体" w:hAnsi="宋体"/>
                            <w:sz w:val="18"/>
                            <w:szCs w:val="18"/>
                          </w:rPr>
                          <w:t>室</w:t>
                        </w:r>
                      </w:p>
                      <w:p>
                        <w:r>
                          <w:rPr>
                            <w:rFonts w:hint="eastAsia" w:ascii="宋体" w:hAnsi="宋体"/>
                            <w:sz w:val="18"/>
                            <w:szCs w:val="18"/>
                          </w:rPr>
                          <w:t xml:space="preserve">                               电话：0471-6355663</w:t>
                        </w:r>
                        <w:r>
                          <w:rPr>
                            <w:rFonts w:ascii="宋体" w:hAnsi="宋体"/>
                            <w:sz w:val="18"/>
                            <w:szCs w:val="18"/>
                          </w:rPr>
                          <w:t xml:space="preserve"> </w:t>
                        </w:r>
                      </w:p>
                      <w:p>
                        <w:pPr>
                          <w:spacing w:line="360" w:lineRule="auto"/>
                          <w:jc w:val="center"/>
                          <w:rPr>
                            <w:rFonts w:ascii="宋体" w:hAnsi="宋体" w:cs="宋体"/>
                            <w:szCs w:val="21"/>
                          </w:rPr>
                        </w:pPr>
                      </w:p>
                    </w:txbxContent>
                  </v:textbox>
                </v:shape>
                <v:shape id="图片 2" o:spid="_x0000_s1026" o:spt="75" alt="中基LOGO大" type="#_x0000_t75" style="position:absolute;left:1608455;top:227330;height:1524000;width:2184400;" filled="f" o:preferrelative="t" stroked="f" coordsize="21600,21600" o:gfxdata="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">
                  <v:fill on="f" focussize="0,0"/>
                  <v:stroke on="f"/>
                  <v:imagedata r:id="rId4" o:title=""/>
                  <o:lock v:ext="edit" aspectratio="t"/>
                </v:shape>
                <w10:wrap type="none"/>
                <w10:anchorlock/>
              </v:group>
            </w:pict>
          </mc:Fallback>
        </mc:AlternateContent>
      </w: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jc w:val="center"/>
        <w:rPr>
          <w:rFonts w:ascii="Times New Roman" w:hAnsi="Times New Roman" w:eastAsia="黑体" w:cs="黑体"/>
          <w:b/>
          <w:sz w:val="52"/>
          <w:szCs w:val="52"/>
          <w:lang w:bidi="ar"/>
        </w:rPr>
      </w:pPr>
      <w:r>
        <w:rPr>
          <w:rFonts w:hint="eastAsia" w:ascii="Times New Roman" w:hAnsi="Times New Roman" w:eastAsia="黑体" w:cs="黑体"/>
          <w:b/>
          <w:sz w:val="52"/>
          <w:szCs w:val="52"/>
          <w:lang w:bidi="ar"/>
        </w:rPr>
        <w:t>中基电科电子招投标交易平台</w:t>
      </w:r>
    </w:p>
    <w:p>
      <w:pPr>
        <w:spacing w:line="360" w:lineRule="auto"/>
        <w:jc w:val="center"/>
        <w:rPr>
          <w:rFonts w:eastAsia="黑体"/>
          <w:b/>
          <w:sz w:val="52"/>
          <w:szCs w:val="52"/>
        </w:rPr>
      </w:pPr>
      <w:r>
        <w:rPr>
          <w:rFonts w:hint="eastAsia" w:ascii="Times New Roman" w:hAnsi="Times New Roman" w:eastAsia="黑体" w:cs="黑体"/>
          <w:b/>
          <w:sz w:val="52"/>
          <w:szCs w:val="52"/>
          <w:lang w:bidi="ar"/>
        </w:rPr>
        <w:t>代理操作手册</w:t>
      </w:r>
    </w:p>
    <w:p>
      <w:pPr>
        <w:widowControl/>
        <w:spacing w:line="360" w:lineRule="auto"/>
        <w:jc w:val="left"/>
        <w:rPr>
          <w:rFonts w:eastAsia="黑体"/>
          <w:b/>
          <w:szCs w:val="21"/>
        </w:rPr>
      </w:pPr>
      <w:r>
        <w:rPr>
          <w:rFonts w:ascii="Times New Roman" w:hAnsi="Times New Roman" w:eastAsia="黑体" w:cs="Times New Roman"/>
          <w:b/>
          <w:szCs w:val="21"/>
          <w:lang w:bidi="ar"/>
        </w:rPr>
        <w:br w:type="page"/>
      </w:r>
    </w:p>
    <w:p>
      <w:pPr>
        <w:pStyle w:val="6"/>
        <w:widowControl/>
        <w:spacing w:line="360" w:lineRule="auto"/>
        <w:ind w:left="1443" w:hanging="1443"/>
        <w:jc w:val="center"/>
        <w:rPr>
          <w:b/>
          <w:spacing w:val="200"/>
          <w:sz w:val="32"/>
          <w:szCs w:val="32"/>
        </w:rPr>
      </w:pPr>
      <w:r>
        <w:rPr>
          <w:rFonts w:hint="eastAsia" w:cs="宋体"/>
          <w:b/>
          <w:spacing w:val="200"/>
          <w:sz w:val="32"/>
          <w:szCs w:val="32"/>
        </w:rPr>
        <w:t>目录</w:t>
      </w:r>
    </w:p>
    <w:p>
      <w:pPr>
        <w:pStyle w:val="6"/>
        <w:tabs>
          <w:tab w:val="right" w:leader="dot" w:pos="8306"/>
        </w:tabs>
        <w:ind w:left="420" w:hanging="420"/>
      </w:pPr>
      <w:r>
        <w:fldChar w:fldCharType="begin"/>
      </w:r>
      <w:r>
        <w:instrText xml:space="preserve"> TOC \o "1-6" \h \z \u </w:instrText>
      </w:r>
      <w:r>
        <w:fldChar w:fldCharType="separate"/>
      </w:r>
      <w:r>
        <w:fldChar w:fldCharType="begin"/>
      </w:r>
      <w:r>
        <w:instrText xml:space="preserve"> HYPERLINK \l "_Toc24481" </w:instrText>
      </w:r>
      <w:r>
        <w:fldChar w:fldCharType="separate"/>
      </w:r>
      <w:r>
        <w:rPr>
          <w:rFonts w:asciiTheme="minorEastAsia" w:hAnsiTheme="minorEastAsia" w:eastAsiaTheme="minorEastAsia" w:cstheme="minorEastAsia"/>
        </w:rPr>
        <w:t xml:space="preserve">一、 </w:t>
      </w:r>
      <w:r>
        <w:rPr>
          <w:rFonts w:hint="eastAsia" w:asciiTheme="minorEastAsia" w:hAnsiTheme="minorEastAsia" w:eastAsiaTheme="minorEastAsia" w:cstheme="minorEastAsia"/>
        </w:rPr>
        <w:t>系统前期准备</w:t>
      </w:r>
      <w:r>
        <w:tab/>
      </w:r>
      <w:r>
        <w:fldChar w:fldCharType="end"/>
      </w:r>
    </w:p>
    <w:p>
      <w:pPr>
        <w:pStyle w:val="7"/>
        <w:tabs>
          <w:tab w:val="right" w:leader="dot" w:pos="8306"/>
          <w:tab w:val="clear" w:pos="8296"/>
        </w:tabs>
      </w:pPr>
      <w:r>
        <w:fldChar w:fldCharType="begin"/>
      </w:r>
      <w:r>
        <w:instrText xml:space="preserve"> HYPERLINK \l "_Toc26530" </w:instrText>
      </w:r>
      <w:r>
        <w:fldChar w:fldCharType="separate"/>
      </w:r>
      <w:r>
        <w:t>1.1、 浏览器配置</w:t>
      </w:r>
      <w:r>
        <w:tab/>
      </w:r>
      <w:r>
        <w:fldChar w:fldCharType="end"/>
      </w:r>
    </w:p>
    <w:p>
      <w:pPr>
        <w:pStyle w:val="5"/>
        <w:tabs>
          <w:tab w:val="right" w:leader="dot" w:pos="8306"/>
        </w:tabs>
      </w:pPr>
      <w:r>
        <w:fldChar w:fldCharType="begin"/>
      </w:r>
      <w:r>
        <w:instrText xml:space="preserve"> HYPERLINK \l "_Toc14278" </w:instrText>
      </w:r>
      <w:r>
        <w:fldChar w:fldCharType="separate"/>
      </w:r>
      <w:r>
        <w:rPr>
          <w:iCs w:val="0"/>
        </w:rPr>
        <w:t xml:space="preserve">1.1.1、 </w:t>
      </w:r>
      <w:r>
        <w:t>Internet选项</w:t>
      </w:r>
      <w:r>
        <w:tab/>
      </w:r>
      <w:r>
        <w:fldChar w:fldCharType="end"/>
      </w:r>
    </w:p>
    <w:p>
      <w:pPr>
        <w:pStyle w:val="5"/>
        <w:tabs>
          <w:tab w:val="right" w:leader="dot" w:pos="8306"/>
        </w:tabs>
      </w:pPr>
      <w:r>
        <w:fldChar w:fldCharType="begin"/>
      </w:r>
      <w:r>
        <w:instrText xml:space="preserve"> HYPERLINK \l "_Toc11343" </w:instrText>
      </w:r>
      <w:r>
        <w:fldChar w:fldCharType="separate"/>
      </w:r>
      <w:r>
        <w:rPr>
          <w:iCs w:val="0"/>
        </w:rPr>
        <w:t xml:space="preserve">1.1.2、 </w:t>
      </w:r>
      <w:r>
        <w:t>关闭拦截工具</w:t>
      </w:r>
      <w:r>
        <w:tab/>
      </w:r>
      <w:r>
        <w:fldChar w:fldCharType="end"/>
      </w:r>
    </w:p>
    <w:p>
      <w:pPr>
        <w:pStyle w:val="5"/>
        <w:tabs>
          <w:tab w:val="right" w:leader="dot" w:pos="8306"/>
        </w:tabs>
      </w:pPr>
      <w:r>
        <w:fldChar w:fldCharType="begin"/>
      </w:r>
      <w:r>
        <w:instrText xml:space="preserve"> HYPERLINK \l "_Toc1923" </w:instrText>
      </w:r>
      <w:r>
        <w:fldChar w:fldCharType="separate"/>
      </w:r>
      <w:r>
        <w:rPr>
          <w:iCs w:val="0"/>
        </w:rPr>
        <w:t xml:space="preserve">1.1.3、 </w:t>
      </w:r>
      <w:r>
        <w:rPr>
          <w:rFonts w:hint="eastAsia"/>
        </w:rPr>
        <w:t>兼容性视图设置</w:t>
      </w:r>
      <w:r>
        <w:tab/>
      </w:r>
      <w:r>
        <w:fldChar w:fldCharType="end"/>
      </w:r>
    </w:p>
    <w:p>
      <w:pPr>
        <w:pStyle w:val="6"/>
        <w:tabs>
          <w:tab w:val="right" w:leader="dot" w:pos="8306"/>
        </w:tabs>
        <w:ind w:left="420" w:hanging="420"/>
      </w:pPr>
      <w:r>
        <w:fldChar w:fldCharType="begin"/>
      </w:r>
      <w:r>
        <w:instrText xml:space="preserve"> HYPERLINK \l "_Toc21614" </w:instrText>
      </w:r>
      <w:r>
        <w:fldChar w:fldCharType="separate"/>
      </w:r>
      <w:r>
        <w:t xml:space="preserve">二、 </w:t>
      </w:r>
      <w:r>
        <w:rPr>
          <w:rFonts w:hint="eastAsia" w:cs="宋体"/>
        </w:rPr>
        <w:t>招标项目</w:t>
      </w:r>
      <w:r>
        <w:tab/>
      </w:r>
      <w:r>
        <w:fldChar w:fldCharType="end"/>
      </w:r>
    </w:p>
    <w:p>
      <w:pPr>
        <w:pStyle w:val="7"/>
        <w:tabs>
          <w:tab w:val="right" w:leader="dot" w:pos="8306"/>
          <w:tab w:val="clear" w:pos="8296"/>
        </w:tabs>
      </w:pPr>
      <w:r>
        <w:fldChar w:fldCharType="begin"/>
      </w:r>
      <w:r>
        <w:instrText xml:space="preserve"> HYPERLINK \l "_Toc30533" </w:instrText>
      </w:r>
      <w:r>
        <w:fldChar w:fldCharType="separate"/>
      </w:r>
      <w:r>
        <w:t xml:space="preserve">2.1、 </w:t>
      </w:r>
      <w:r>
        <w:rPr>
          <w:rFonts w:hint="eastAsia"/>
        </w:rPr>
        <w:t>登录</w:t>
      </w:r>
      <w:r>
        <w:tab/>
      </w:r>
      <w:r>
        <w:fldChar w:fldCharType="end"/>
      </w:r>
    </w:p>
    <w:p>
      <w:pPr>
        <w:pStyle w:val="7"/>
        <w:tabs>
          <w:tab w:val="right" w:leader="dot" w:pos="8306"/>
          <w:tab w:val="clear" w:pos="8296"/>
        </w:tabs>
      </w:pPr>
      <w:r>
        <w:fldChar w:fldCharType="begin"/>
      </w:r>
      <w:r>
        <w:instrText xml:space="preserve"> HYPERLINK \l "_Toc16997" </w:instrText>
      </w:r>
      <w:r>
        <w:fldChar w:fldCharType="separate"/>
      </w:r>
      <w:r>
        <w:t xml:space="preserve">2.2、 </w:t>
      </w:r>
      <w:r>
        <w:rPr>
          <w:rFonts w:hint="eastAsia"/>
        </w:rPr>
        <w:t>新增招标项目</w:t>
      </w:r>
      <w:r>
        <w:tab/>
      </w:r>
      <w:r>
        <w:fldChar w:fldCharType="end"/>
      </w:r>
    </w:p>
    <w:p>
      <w:pPr>
        <w:pStyle w:val="7"/>
        <w:tabs>
          <w:tab w:val="right" w:leader="dot" w:pos="8306"/>
          <w:tab w:val="clear" w:pos="8296"/>
        </w:tabs>
      </w:pPr>
      <w:r>
        <w:fldChar w:fldCharType="begin"/>
      </w:r>
      <w:r>
        <w:instrText xml:space="preserve"> HYPERLINK \l "_Toc5323" </w:instrText>
      </w:r>
      <w:r>
        <w:fldChar w:fldCharType="separate"/>
      </w:r>
      <w:r>
        <w:t xml:space="preserve">2.3、 </w:t>
      </w:r>
      <w:r>
        <w:rPr>
          <w:rFonts w:hint="eastAsia"/>
        </w:rPr>
        <w:t>项目工作台</w:t>
      </w:r>
      <w:r>
        <w:tab/>
      </w:r>
      <w:r>
        <w:fldChar w:fldCharType="end"/>
      </w:r>
    </w:p>
    <w:p>
      <w:pPr>
        <w:pStyle w:val="7"/>
        <w:tabs>
          <w:tab w:val="right" w:leader="dot" w:pos="8306"/>
          <w:tab w:val="clear" w:pos="8296"/>
        </w:tabs>
      </w:pPr>
      <w:r>
        <w:fldChar w:fldCharType="begin"/>
      </w:r>
      <w:r>
        <w:instrText xml:space="preserve"> HYPERLINK \l "_Toc22075" </w:instrText>
      </w:r>
      <w:r>
        <w:fldChar w:fldCharType="separate"/>
      </w:r>
      <w:r>
        <w:t xml:space="preserve">2.4、 </w:t>
      </w:r>
      <w:r>
        <w:rPr>
          <w:rFonts w:hint="eastAsia"/>
        </w:rPr>
        <w:t>投标邀请</w:t>
      </w:r>
      <w:r>
        <w:tab/>
      </w:r>
      <w:r>
        <w:fldChar w:fldCharType="end"/>
      </w:r>
    </w:p>
    <w:p>
      <w:pPr>
        <w:pStyle w:val="5"/>
        <w:tabs>
          <w:tab w:val="right" w:leader="dot" w:pos="8306"/>
        </w:tabs>
      </w:pPr>
      <w:r>
        <w:fldChar w:fldCharType="begin"/>
      </w:r>
      <w:r>
        <w:instrText xml:space="preserve"> HYPERLINK \l "_Toc11313" </w:instrText>
      </w:r>
      <w:r>
        <w:fldChar w:fldCharType="separate"/>
      </w:r>
      <w:r>
        <w:rPr>
          <w:iCs w:val="0"/>
        </w:rPr>
        <w:t xml:space="preserve">2.4.1、 </w:t>
      </w:r>
      <w:r>
        <w:rPr>
          <w:rFonts w:hint="eastAsia" w:cs="宋体"/>
        </w:rPr>
        <w:t>投标邀请和变更公告</w:t>
      </w:r>
      <w:r>
        <w:tab/>
      </w:r>
      <w:r>
        <w:fldChar w:fldCharType="end"/>
      </w:r>
    </w:p>
    <w:p>
      <w:pPr>
        <w:pStyle w:val="5"/>
        <w:tabs>
          <w:tab w:val="right" w:leader="dot" w:pos="8306"/>
        </w:tabs>
      </w:pPr>
      <w:r>
        <w:fldChar w:fldCharType="begin"/>
      </w:r>
      <w:r>
        <w:instrText xml:space="preserve"> HYPERLINK \l "_Toc20206" </w:instrText>
      </w:r>
      <w:r>
        <w:fldChar w:fldCharType="separate"/>
      </w:r>
      <w:r>
        <w:rPr>
          <w:iCs w:val="0"/>
        </w:rPr>
        <w:t xml:space="preserve">2.4.2、 </w:t>
      </w:r>
      <w:r>
        <w:rPr>
          <w:rFonts w:hint="eastAsia"/>
        </w:rPr>
        <w:t>发标</w:t>
      </w:r>
      <w:r>
        <w:tab/>
      </w:r>
      <w:r>
        <w:fldChar w:fldCharType="end"/>
      </w:r>
    </w:p>
    <w:p>
      <w:pPr>
        <w:pStyle w:val="5"/>
        <w:tabs>
          <w:tab w:val="right" w:leader="dot" w:pos="8306"/>
        </w:tabs>
      </w:pPr>
      <w:r>
        <w:fldChar w:fldCharType="begin"/>
      </w:r>
      <w:r>
        <w:instrText xml:space="preserve"> HYPERLINK \l "_Toc24204" </w:instrText>
      </w:r>
      <w:r>
        <w:fldChar w:fldCharType="separate"/>
      </w:r>
      <w:r>
        <w:rPr>
          <w:iCs w:val="0"/>
        </w:rPr>
        <w:t xml:space="preserve">2.4.3、 </w:t>
      </w:r>
      <w:r>
        <w:rPr>
          <w:rFonts w:hint="eastAsia"/>
        </w:rPr>
        <w:t>开评标场地预约、招标文件及答疑文件</w:t>
      </w:r>
      <w:r>
        <w:tab/>
      </w:r>
      <w:r>
        <w:fldChar w:fldCharType="end"/>
      </w:r>
    </w:p>
    <w:p>
      <w:pPr>
        <w:pStyle w:val="5"/>
        <w:tabs>
          <w:tab w:val="right" w:leader="dot" w:pos="8306"/>
        </w:tabs>
      </w:pPr>
      <w:r>
        <w:fldChar w:fldCharType="begin"/>
      </w:r>
      <w:r>
        <w:instrText xml:space="preserve"> HYPERLINK \l "_Toc22302" </w:instrText>
      </w:r>
      <w:r>
        <w:fldChar w:fldCharType="separate"/>
      </w:r>
      <w:r>
        <w:rPr>
          <w:rFonts w:hint="eastAsia" w:cs="宋体"/>
        </w:rPr>
        <w:t>2.4.2答疑澄清文件</w:t>
      </w:r>
      <w:r>
        <w:tab/>
      </w:r>
      <w:r>
        <w:fldChar w:fldCharType="end"/>
      </w:r>
    </w:p>
    <w:p>
      <w:pPr>
        <w:pStyle w:val="7"/>
        <w:tabs>
          <w:tab w:val="right" w:leader="dot" w:pos="8306"/>
          <w:tab w:val="clear" w:pos="8296"/>
        </w:tabs>
      </w:pPr>
      <w:r>
        <w:fldChar w:fldCharType="begin"/>
      </w:r>
      <w:r>
        <w:instrText xml:space="preserve"> HYPERLINK \l "_Toc2648" </w:instrText>
      </w:r>
      <w:r>
        <w:fldChar w:fldCharType="separate"/>
      </w:r>
      <w:r>
        <w:t xml:space="preserve">2.5、 </w:t>
      </w:r>
      <w:r>
        <w:rPr>
          <w:rFonts w:hint="eastAsia"/>
        </w:rPr>
        <w:t>开评标</w:t>
      </w:r>
      <w:r>
        <w:tab/>
      </w:r>
      <w:r>
        <w:fldChar w:fldCharType="end"/>
      </w:r>
    </w:p>
    <w:p>
      <w:pPr>
        <w:pStyle w:val="5"/>
        <w:tabs>
          <w:tab w:val="right" w:leader="dot" w:pos="8306"/>
        </w:tabs>
      </w:pPr>
      <w:r>
        <w:fldChar w:fldCharType="begin"/>
      </w:r>
      <w:r>
        <w:instrText xml:space="preserve"> HYPERLINK \l "_Toc8267" </w:instrText>
      </w:r>
      <w:r>
        <w:fldChar w:fldCharType="separate"/>
      </w:r>
      <w:r>
        <w:rPr>
          <w:iCs w:val="0"/>
        </w:rPr>
        <w:t xml:space="preserve">2.5.1、 </w:t>
      </w:r>
      <w:r>
        <w:rPr>
          <w:rFonts w:hint="eastAsia"/>
        </w:rPr>
        <w:t>开标情况</w:t>
      </w:r>
      <w:r>
        <w:tab/>
      </w:r>
      <w:r>
        <w:fldChar w:fldCharType="end"/>
      </w:r>
    </w:p>
    <w:p>
      <w:pPr>
        <w:pStyle w:val="5"/>
        <w:tabs>
          <w:tab w:val="right" w:leader="dot" w:pos="8306"/>
        </w:tabs>
      </w:pPr>
      <w:r>
        <w:fldChar w:fldCharType="begin"/>
      </w:r>
      <w:r>
        <w:instrText xml:space="preserve"> HYPERLINK \l "_Toc31800" </w:instrText>
      </w:r>
      <w:r>
        <w:fldChar w:fldCharType="separate"/>
      </w:r>
      <w:r>
        <w:rPr>
          <w:iCs w:val="0"/>
        </w:rPr>
        <w:t xml:space="preserve">2.5.2、 </w:t>
      </w:r>
      <w:r>
        <w:rPr>
          <w:rFonts w:hint="eastAsia"/>
        </w:rPr>
        <w:t>评标情况</w:t>
      </w:r>
      <w:r>
        <w:tab/>
      </w:r>
      <w:r>
        <w:fldChar w:fldCharType="end"/>
      </w:r>
    </w:p>
    <w:p>
      <w:pPr>
        <w:pStyle w:val="7"/>
        <w:tabs>
          <w:tab w:val="right" w:leader="dot" w:pos="8306"/>
          <w:tab w:val="clear" w:pos="8296"/>
        </w:tabs>
      </w:pPr>
      <w:r>
        <w:fldChar w:fldCharType="begin"/>
      </w:r>
      <w:r>
        <w:instrText xml:space="preserve"> HYPERLINK \l "_Toc18704" </w:instrText>
      </w:r>
      <w:r>
        <w:fldChar w:fldCharType="separate"/>
      </w:r>
      <w:r>
        <w:t xml:space="preserve">2.6、 </w:t>
      </w:r>
      <w:r>
        <w:rPr>
          <w:rFonts w:hint="eastAsia" w:cs="宋体"/>
        </w:rPr>
        <w:t>定标</w:t>
      </w:r>
      <w:r>
        <w:tab/>
      </w:r>
      <w:r>
        <w:fldChar w:fldCharType="end"/>
      </w:r>
    </w:p>
    <w:p>
      <w:pPr>
        <w:pStyle w:val="5"/>
        <w:tabs>
          <w:tab w:val="right" w:leader="dot" w:pos="8306"/>
        </w:tabs>
      </w:pPr>
      <w:r>
        <w:fldChar w:fldCharType="begin"/>
      </w:r>
      <w:r>
        <w:instrText xml:space="preserve"> HYPERLINK \l "_Toc21213" </w:instrText>
      </w:r>
      <w:r>
        <w:fldChar w:fldCharType="separate"/>
      </w:r>
      <w:r>
        <w:rPr>
          <w:iCs w:val="0"/>
          <w:szCs w:val="30"/>
        </w:rPr>
        <w:t xml:space="preserve">2.6.1、 </w:t>
      </w:r>
      <w:r>
        <w:rPr>
          <w:rFonts w:hint="eastAsia" w:cs="宋体"/>
          <w:szCs w:val="30"/>
        </w:rPr>
        <w:t>中标候选人公示</w:t>
      </w:r>
      <w:r>
        <w:tab/>
      </w:r>
      <w:r>
        <w:fldChar w:fldCharType="end"/>
      </w:r>
    </w:p>
    <w:p>
      <w:pPr>
        <w:pStyle w:val="5"/>
        <w:tabs>
          <w:tab w:val="right" w:leader="dot" w:pos="8306"/>
        </w:tabs>
      </w:pPr>
      <w:r>
        <w:fldChar w:fldCharType="begin"/>
      </w:r>
      <w:r>
        <w:instrText xml:space="preserve"> HYPERLINK \l "_Toc28138" </w:instrText>
      </w:r>
      <w:r>
        <w:fldChar w:fldCharType="separate"/>
      </w:r>
      <w:r>
        <w:rPr>
          <w:iCs w:val="0"/>
        </w:rPr>
        <w:t xml:space="preserve">2.6.2、 </w:t>
      </w:r>
      <w:r>
        <w:rPr>
          <w:rFonts w:hint="eastAsia" w:cs="宋体"/>
        </w:rPr>
        <w:t>中标结果公告</w:t>
      </w:r>
      <w:r>
        <w:tab/>
      </w:r>
      <w:r>
        <w:fldChar w:fldCharType="end"/>
      </w:r>
    </w:p>
    <w:p>
      <w:pPr>
        <w:pStyle w:val="5"/>
        <w:tabs>
          <w:tab w:val="right" w:leader="dot" w:pos="8306"/>
        </w:tabs>
      </w:pPr>
      <w:r>
        <w:fldChar w:fldCharType="begin"/>
      </w:r>
      <w:r>
        <w:instrText xml:space="preserve"> HYPERLINK \l "_Toc5908" </w:instrText>
      </w:r>
      <w:r>
        <w:fldChar w:fldCharType="separate"/>
      </w:r>
      <w:r>
        <w:rPr>
          <w:iCs w:val="0"/>
        </w:rPr>
        <w:t xml:space="preserve">2.6.3、 </w:t>
      </w:r>
      <w:r>
        <w:rPr>
          <w:rFonts w:hint="eastAsia" w:cs="宋体"/>
        </w:rPr>
        <w:t>中标通知书</w:t>
      </w:r>
      <w:r>
        <w:tab/>
      </w:r>
      <w:r>
        <w:fldChar w:fldCharType="end"/>
      </w:r>
    </w:p>
    <w:p>
      <w:pPr>
        <w:pStyle w:val="7"/>
        <w:tabs>
          <w:tab w:val="right" w:leader="dot" w:pos="8306"/>
          <w:tab w:val="clear" w:pos="8296"/>
        </w:tabs>
      </w:pPr>
      <w:r>
        <w:fldChar w:fldCharType="begin"/>
      </w:r>
      <w:r>
        <w:instrText xml:space="preserve"> HYPERLINK \l "_Toc406" </w:instrText>
      </w:r>
      <w:r>
        <w:fldChar w:fldCharType="separate"/>
      </w:r>
      <w:r>
        <w:t xml:space="preserve">2.7、 </w:t>
      </w:r>
      <w:r>
        <w:rPr>
          <w:rFonts w:hint="eastAsia"/>
        </w:rPr>
        <w:t>招标异常</w:t>
      </w:r>
      <w:r>
        <w:tab/>
      </w:r>
      <w:r>
        <w:fldChar w:fldCharType="end"/>
      </w:r>
    </w:p>
    <w:p>
      <w:pPr>
        <w:pStyle w:val="5"/>
        <w:tabs>
          <w:tab w:val="right" w:leader="dot" w:pos="8306"/>
        </w:tabs>
      </w:pPr>
      <w:r>
        <w:fldChar w:fldCharType="begin"/>
      </w:r>
      <w:r>
        <w:instrText xml:space="preserve"> HYPERLINK \l "_Toc20804" </w:instrText>
      </w:r>
      <w:r>
        <w:fldChar w:fldCharType="separate"/>
      </w:r>
      <w:r>
        <w:rPr>
          <w:iCs w:val="0"/>
        </w:rPr>
        <w:t xml:space="preserve">2.7.1、 </w:t>
      </w:r>
      <w:r>
        <w:rPr>
          <w:rFonts w:hint="eastAsia"/>
        </w:rPr>
        <w:t>招标异常</w:t>
      </w:r>
      <w:r>
        <w:tab/>
      </w:r>
      <w:r>
        <w:fldChar w:fldCharType="end"/>
      </w:r>
    </w:p>
    <w:p>
      <w:pPr>
        <w:pStyle w:val="6"/>
        <w:tabs>
          <w:tab w:val="right" w:leader="dot" w:pos="8306"/>
        </w:tabs>
        <w:ind w:left="420" w:hanging="420"/>
      </w:pPr>
      <w:r>
        <w:fldChar w:fldCharType="begin"/>
      </w:r>
      <w:r>
        <w:instrText xml:space="preserve"> HYPERLINK \l "_Toc12557" </w:instrText>
      </w:r>
      <w:r>
        <w:fldChar w:fldCharType="separate"/>
      </w:r>
      <w:r>
        <w:t xml:space="preserve">三、 </w:t>
      </w:r>
      <w:r>
        <w:rPr>
          <w:rFonts w:hint="eastAsia"/>
        </w:rPr>
        <w:t>非招标项目</w:t>
      </w:r>
      <w:r>
        <w:tab/>
      </w:r>
      <w:r>
        <w:fldChar w:fldCharType="end"/>
      </w:r>
    </w:p>
    <w:p>
      <w:pPr>
        <w:pStyle w:val="7"/>
        <w:tabs>
          <w:tab w:val="right" w:leader="dot" w:pos="8306"/>
          <w:tab w:val="clear" w:pos="8296"/>
        </w:tabs>
      </w:pPr>
      <w:r>
        <w:fldChar w:fldCharType="begin"/>
      </w:r>
      <w:r>
        <w:instrText xml:space="preserve"> HYPERLINK \l "_Toc28648" </w:instrText>
      </w:r>
      <w:r>
        <w:fldChar w:fldCharType="separate"/>
      </w:r>
      <w:r>
        <w:t xml:space="preserve">3.1、 </w:t>
      </w:r>
      <w:r>
        <w:rPr>
          <w:rFonts w:hint="eastAsia" w:cs="宋体"/>
        </w:rPr>
        <w:t>项目受理</w:t>
      </w:r>
      <w:r>
        <w:tab/>
      </w:r>
      <w:r>
        <w:fldChar w:fldCharType="end"/>
      </w:r>
    </w:p>
    <w:p>
      <w:pPr>
        <w:pStyle w:val="7"/>
        <w:tabs>
          <w:tab w:val="right" w:leader="dot" w:pos="8306"/>
          <w:tab w:val="clear" w:pos="8296"/>
        </w:tabs>
      </w:pPr>
      <w:r>
        <w:fldChar w:fldCharType="begin"/>
      </w:r>
      <w:r>
        <w:instrText xml:space="preserve"> HYPERLINK \l "_Toc30881" </w:instrText>
      </w:r>
      <w:r>
        <w:fldChar w:fldCharType="separate"/>
      </w:r>
      <w:r>
        <w:t xml:space="preserve">3.2、 </w:t>
      </w:r>
      <w:r>
        <w:rPr>
          <w:rFonts w:hint="eastAsia"/>
        </w:rPr>
        <w:t>项目工作台</w:t>
      </w:r>
      <w:r>
        <w:tab/>
      </w:r>
      <w:r>
        <w:fldChar w:fldCharType="end"/>
      </w:r>
    </w:p>
    <w:p>
      <w:pPr>
        <w:pStyle w:val="7"/>
        <w:tabs>
          <w:tab w:val="right" w:leader="dot" w:pos="8306"/>
          <w:tab w:val="clear" w:pos="8296"/>
        </w:tabs>
      </w:pPr>
      <w:r>
        <w:fldChar w:fldCharType="begin"/>
      </w:r>
      <w:r>
        <w:instrText xml:space="preserve"> HYPERLINK \l "_Toc11977" </w:instrText>
      </w:r>
      <w:r>
        <w:fldChar w:fldCharType="separate"/>
      </w:r>
      <w:r>
        <w:t xml:space="preserve">3.3、 </w:t>
      </w:r>
      <w:r>
        <w:rPr>
          <w:rFonts w:hint="eastAsia"/>
        </w:rPr>
        <w:t>发标</w:t>
      </w:r>
      <w:r>
        <w:tab/>
      </w:r>
      <w:r>
        <w:fldChar w:fldCharType="end"/>
      </w:r>
    </w:p>
    <w:p>
      <w:pPr>
        <w:pStyle w:val="5"/>
        <w:tabs>
          <w:tab w:val="right" w:leader="dot" w:pos="8306"/>
        </w:tabs>
      </w:pPr>
      <w:r>
        <w:fldChar w:fldCharType="begin"/>
      </w:r>
      <w:r>
        <w:instrText xml:space="preserve"> HYPERLINK \l "_Toc31437" </w:instrText>
      </w:r>
      <w:r>
        <w:fldChar w:fldCharType="separate"/>
      </w:r>
      <w:r>
        <w:rPr>
          <w:iCs w:val="0"/>
        </w:rPr>
        <w:t xml:space="preserve">3.3.1、 </w:t>
      </w:r>
      <w:r>
        <w:rPr>
          <w:rFonts w:hint="eastAsia"/>
        </w:rPr>
        <w:t>采购公告</w:t>
      </w:r>
      <w:r>
        <w:tab/>
      </w:r>
      <w:r>
        <w:fldChar w:fldCharType="end"/>
      </w:r>
    </w:p>
    <w:p>
      <w:pPr>
        <w:pStyle w:val="5"/>
        <w:tabs>
          <w:tab w:val="right" w:leader="dot" w:pos="8306"/>
        </w:tabs>
      </w:pPr>
      <w:r>
        <w:fldChar w:fldCharType="begin"/>
      </w:r>
      <w:r>
        <w:instrText xml:space="preserve"> HYPERLINK \l "_Toc27899" </w:instrText>
      </w:r>
      <w:r>
        <w:fldChar w:fldCharType="separate"/>
      </w:r>
      <w:r>
        <w:rPr>
          <w:iCs w:val="0"/>
        </w:rPr>
        <w:t xml:space="preserve">3.3.2、 </w:t>
      </w:r>
      <w:r>
        <w:rPr>
          <w:rFonts w:hint="eastAsia"/>
        </w:rPr>
        <w:t>编制文件</w:t>
      </w:r>
      <w:r>
        <w:tab/>
      </w:r>
      <w:r>
        <w:fldChar w:fldCharType="end"/>
      </w:r>
    </w:p>
    <w:p>
      <w:pPr>
        <w:pStyle w:val="5"/>
        <w:tabs>
          <w:tab w:val="right" w:leader="dot" w:pos="8306"/>
        </w:tabs>
      </w:pPr>
      <w:r>
        <w:fldChar w:fldCharType="begin"/>
      </w:r>
      <w:r>
        <w:instrText xml:space="preserve"> HYPERLINK \l "_Toc28338" </w:instrText>
      </w:r>
      <w:r>
        <w:fldChar w:fldCharType="separate"/>
      </w:r>
      <w:r>
        <w:rPr>
          <w:iCs w:val="0"/>
        </w:rPr>
        <w:t xml:space="preserve">3.3.3、 </w:t>
      </w:r>
      <w:r>
        <w:rPr>
          <w:rFonts w:hint="eastAsia"/>
        </w:rPr>
        <w:t>文件澄清</w:t>
      </w:r>
      <w:r>
        <w:tab/>
      </w:r>
      <w:r>
        <w:fldChar w:fldCharType="end"/>
      </w:r>
    </w:p>
    <w:p>
      <w:pPr>
        <w:pStyle w:val="5"/>
        <w:tabs>
          <w:tab w:val="right" w:leader="dot" w:pos="8306"/>
        </w:tabs>
      </w:pPr>
      <w:r>
        <w:fldChar w:fldCharType="begin"/>
      </w:r>
      <w:r>
        <w:instrText xml:space="preserve"> HYPERLINK \l "_Toc4086" </w:instrText>
      </w:r>
      <w:r>
        <w:fldChar w:fldCharType="separate"/>
      </w:r>
      <w:r>
        <w:rPr>
          <w:iCs w:val="0"/>
        </w:rPr>
        <w:t xml:space="preserve">3.3.4、 </w:t>
      </w:r>
      <w:r>
        <w:rPr>
          <w:rFonts w:hint="eastAsia"/>
        </w:rPr>
        <w:t>应答截止变更</w:t>
      </w:r>
      <w:r>
        <w:tab/>
      </w:r>
      <w:r>
        <w:fldChar w:fldCharType="end"/>
      </w:r>
    </w:p>
    <w:p>
      <w:pPr>
        <w:pStyle w:val="7"/>
        <w:tabs>
          <w:tab w:val="right" w:leader="dot" w:pos="8306"/>
          <w:tab w:val="clear" w:pos="8296"/>
        </w:tabs>
      </w:pPr>
      <w:r>
        <w:fldChar w:fldCharType="begin"/>
      </w:r>
      <w:r>
        <w:instrText xml:space="preserve"> HYPERLINK \l "_Toc27486" </w:instrText>
      </w:r>
      <w:r>
        <w:fldChar w:fldCharType="separate"/>
      </w:r>
      <w:r>
        <w:t xml:space="preserve">3.4、 </w:t>
      </w:r>
      <w:r>
        <w:rPr>
          <w:rFonts w:hint="eastAsia"/>
        </w:rPr>
        <w:t>开评标</w:t>
      </w:r>
      <w:r>
        <w:tab/>
      </w:r>
      <w:r>
        <w:fldChar w:fldCharType="end"/>
      </w:r>
    </w:p>
    <w:p>
      <w:pPr>
        <w:pStyle w:val="5"/>
        <w:tabs>
          <w:tab w:val="right" w:leader="dot" w:pos="8306"/>
        </w:tabs>
      </w:pPr>
      <w:r>
        <w:fldChar w:fldCharType="begin"/>
      </w:r>
      <w:r>
        <w:instrText xml:space="preserve"> HYPERLINK \l "_Toc17470" </w:instrText>
      </w:r>
      <w:r>
        <w:fldChar w:fldCharType="separate"/>
      </w:r>
      <w:r>
        <w:rPr>
          <w:iCs w:val="0"/>
        </w:rPr>
        <w:t xml:space="preserve">3.4.1、 </w:t>
      </w:r>
      <w:r>
        <w:rPr>
          <w:rFonts w:hint="eastAsia"/>
        </w:rPr>
        <w:t>报价查看</w:t>
      </w:r>
      <w:r>
        <w:tab/>
      </w:r>
      <w:r>
        <w:fldChar w:fldCharType="end"/>
      </w:r>
    </w:p>
    <w:p>
      <w:pPr>
        <w:pStyle w:val="7"/>
        <w:tabs>
          <w:tab w:val="right" w:leader="dot" w:pos="8306"/>
          <w:tab w:val="clear" w:pos="8296"/>
        </w:tabs>
      </w:pPr>
      <w:r>
        <w:fldChar w:fldCharType="begin"/>
      </w:r>
      <w:r>
        <w:instrText xml:space="preserve"> HYPERLINK \l "_Toc15939" </w:instrText>
      </w:r>
      <w:r>
        <w:fldChar w:fldCharType="separate"/>
      </w:r>
      <w:r>
        <w:t xml:space="preserve">3.5、 </w:t>
      </w:r>
      <w:r>
        <w:rPr>
          <w:rFonts w:hint="eastAsia"/>
        </w:rPr>
        <w:t>定标</w:t>
      </w:r>
      <w:r>
        <w:tab/>
      </w:r>
      <w:r>
        <w:fldChar w:fldCharType="end"/>
      </w:r>
    </w:p>
    <w:p>
      <w:pPr>
        <w:pStyle w:val="5"/>
        <w:tabs>
          <w:tab w:val="right" w:leader="dot" w:pos="8306"/>
        </w:tabs>
      </w:pPr>
      <w:r>
        <w:fldChar w:fldCharType="begin"/>
      </w:r>
      <w:r>
        <w:instrText xml:space="preserve"> HYPERLINK \l "_Toc12404" </w:instrText>
      </w:r>
      <w:r>
        <w:fldChar w:fldCharType="separate"/>
      </w:r>
      <w:r>
        <w:rPr>
          <w:iCs w:val="0"/>
        </w:rPr>
        <w:t xml:space="preserve">3.5.1、 </w:t>
      </w:r>
      <w:r>
        <w:rPr>
          <w:rFonts w:hint="eastAsia"/>
        </w:rPr>
        <w:t>结果审批</w:t>
      </w:r>
      <w:r>
        <w:tab/>
      </w:r>
      <w:r>
        <w:fldChar w:fldCharType="end"/>
      </w:r>
    </w:p>
    <w:p>
      <w:pPr>
        <w:pStyle w:val="5"/>
        <w:tabs>
          <w:tab w:val="right" w:leader="dot" w:pos="8306"/>
        </w:tabs>
      </w:pPr>
      <w:r>
        <w:fldChar w:fldCharType="begin"/>
      </w:r>
      <w:r>
        <w:instrText xml:space="preserve"> HYPERLINK \l "_Toc11924" </w:instrText>
      </w:r>
      <w:r>
        <w:fldChar w:fldCharType="separate"/>
      </w:r>
      <w:r>
        <w:rPr>
          <w:iCs w:val="0"/>
        </w:rPr>
        <w:t xml:space="preserve">3.5.2、 </w:t>
      </w:r>
      <w:r>
        <w:rPr>
          <w:rFonts w:hint="eastAsia"/>
        </w:rPr>
        <w:t>结果公示</w:t>
      </w:r>
      <w:r>
        <w:tab/>
      </w:r>
      <w:r>
        <w:fldChar w:fldCharType="end"/>
      </w:r>
    </w:p>
    <w:p>
      <w:pPr>
        <w:pStyle w:val="5"/>
        <w:tabs>
          <w:tab w:val="right" w:leader="dot" w:pos="8306"/>
        </w:tabs>
      </w:pPr>
      <w:r>
        <w:fldChar w:fldCharType="begin"/>
      </w:r>
      <w:r>
        <w:instrText xml:space="preserve"> HYPERLINK \l "_Toc5576" </w:instrText>
      </w:r>
      <w:r>
        <w:fldChar w:fldCharType="separate"/>
      </w:r>
      <w:r>
        <w:rPr>
          <w:iCs w:val="0"/>
        </w:rPr>
        <w:t xml:space="preserve">3.5.3、 </w:t>
      </w:r>
      <w:r>
        <w:rPr>
          <w:rFonts w:hint="eastAsia"/>
        </w:rPr>
        <w:t>成交通知书</w:t>
      </w:r>
      <w:r>
        <w:tab/>
      </w:r>
      <w:r>
        <w:fldChar w:fldCharType="end"/>
      </w:r>
    </w:p>
    <w:p>
      <w:pPr>
        <w:pStyle w:val="6"/>
        <w:tabs>
          <w:tab w:val="right" w:leader="dot" w:pos="8306"/>
        </w:tabs>
        <w:ind w:left="420" w:hanging="420"/>
      </w:pPr>
      <w:r>
        <w:fldChar w:fldCharType="begin"/>
      </w:r>
      <w:r>
        <w:instrText xml:space="preserve"> HYPERLINK \l "_Toc23651" </w:instrText>
      </w:r>
      <w:r>
        <w:fldChar w:fldCharType="separate"/>
      </w:r>
      <w:r>
        <w:t xml:space="preserve">四、 </w:t>
      </w:r>
      <w:r>
        <w:rPr>
          <w:rFonts w:hint="eastAsia"/>
        </w:rPr>
        <w:t>开标</w:t>
      </w:r>
      <w:r>
        <w:tab/>
      </w:r>
      <w:r>
        <w:fldChar w:fldCharType="end"/>
      </w:r>
    </w:p>
    <w:p>
      <w:pPr>
        <w:pStyle w:val="7"/>
        <w:tabs>
          <w:tab w:val="right" w:leader="dot" w:pos="8306"/>
          <w:tab w:val="clear" w:pos="8296"/>
        </w:tabs>
      </w:pPr>
      <w:r>
        <w:fldChar w:fldCharType="begin"/>
      </w:r>
      <w:r>
        <w:instrText xml:space="preserve"> HYPERLINK \l "_Toc28962" </w:instrText>
      </w:r>
      <w:r>
        <w:fldChar w:fldCharType="separate"/>
      </w:r>
      <w:r>
        <w:t xml:space="preserve">4.1、 </w:t>
      </w:r>
      <w:r>
        <w:rPr>
          <w:rFonts w:hint="eastAsia"/>
        </w:rPr>
        <w:t>登录</w:t>
      </w:r>
      <w:r>
        <w:tab/>
      </w:r>
      <w:r>
        <w:fldChar w:fldCharType="end"/>
      </w:r>
    </w:p>
    <w:p>
      <w:pPr>
        <w:pStyle w:val="7"/>
        <w:tabs>
          <w:tab w:val="right" w:leader="dot" w:pos="8306"/>
          <w:tab w:val="clear" w:pos="8296"/>
        </w:tabs>
      </w:pPr>
      <w:r>
        <w:fldChar w:fldCharType="begin"/>
      </w:r>
      <w:r>
        <w:instrText xml:space="preserve"> HYPERLINK \l "_Toc8614" </w:instrText>
      </w:r>
      <w:r>
        <w:fldChar w:fldCharType="separate"/>
      </w:r>
      <w:r>
        <w:t xml:space="preserve">4.2、 </w:t>
      </w:r>
      <w:r>
        <w:rPr>
          <w:rFonts w:hint="eastAsia"/>
        </w:rPr>
        <w:t>项目列表页面</w:t>
      </w:r>
      <w:r>
        <w:tab/>
      </w:r>
      <w:r>
        <w:fldChar w:fldCharType="end"/>
      </w:r>
    </w:p>
    <w:p>
      <w:pPr>
        <w:pStyle w:val="7"/>
        <w:tabs>
          <w:tab w:val="right" w:leader="dot" w:pos="8306"/>
          <w:tab w:val="clear" w:pos="8296"/>
        </w:tabs>
      </w:pPr>
      <w:r>
        <w:fldChar w:fldCharType="begin"/>
      </w:r>
      <w:r>
        <w:instrText xml:space="preserve"> HYPERLINK \l "_Toc2690" </w:instrText>
      </w:r>
      <w:r>
        <w:fldChar w:fldCharType="separate"/>
      </w:r>
      <w:r>
        <w:t xml:space="preserve">4.3、 </w:t>
      </w:r>
      <w:r>
        <w:rPr>
          <w:rFonts w:hint="eastAsia"/>
        </w:rPr>
        <w:t>进入开标大厅</w:t>
      </w:r>
      <w:r>
        <w:tab/>
      </w:r>
      <w:r>
        <w:fldChar w:fldCharType="end"/>
      </w:r>
    </w:p>
    <w:p>
      <w:pPr>
        <w:pStyle w:val="7"/>
        <w:tabs>
          <w:tab w:val="right" w:leader="dot" w:pos="8306"/>
          <w:tab w:val="clear" w:pos="8296"/>
        </w:tabs>
      </w:pPr>
      <w:r>
        <w:fldChar w:fldCharType="begin"/>
      </w:r>
      <w:r>
        <w:instrText xml:space="preserve"> HYPERLINK \l "_Toc19616" </w:instrText>
      </w:r>
      <w:r>
        <w:fldChar w:fldCharType="separate"/>
      </w:r>
      <w:r>
        <w:t xml:space="preserve">4.4、 </w:t>
      </w:r>
      <w:r>
        <w:rPr>
          <w:rFonts w:hint="eastAsia"/>
        </w:rPr>
        <w:t>等待开标</w:t>
      </w:r>
      <w:r>
        <w:tab/>
      </w:r>
      <w:r>
        <w:fldChar w:fldCharType="end"/>
      </w:r>
    </w:p>
    <w:p>
      <w:pPr>
        <w:pStyle w:val="7"/>
        <w:tabs>
          <w:tab w:val="right" w:leader="dot" w:pos="8306"/>
          <w:tab w:val="clear" w:pos="8296"/>
        </w:tabs>
      </w:pPr>
      <w:r>
        <w:fldChar w:fldCharType="begin"/>
      </w:r>
      <w:r>
        <w:instrText xml:space="preserve"> HYPERLINK \l "_Toc3172" </w:instrText>
      </w:r>
      <w:r>
        <w:fldChar w:fldCharType="separate"/>
      </w:r>
      <w:r>
        <w:t xml:space="preserve">4.5、 </w:t>
      </w:r>
      <w:r>
        <w:rPr>
          <w:rFonts w:hint="eastAsia"/>
        </w:rPr>
        <w:t>公布投标人</w:t>
      </w:r>
      <w:r>
        <w:tab/>
      </w:r>
      <w:r>
        <w:fldChar w:fldCharType="end"/>
      </w:r>
    </w:p>
    <w:p>
      <w:pPr>
        <w:pStyle w:val="7"/>
        <w:tabs>
          <w:tab w:val="right" w:leader="dot" w:pos="8306"/>
          <w:tab w:val="clear" w:pos="8296"/>
        </w:tabs>
      </w:pPr>
      <w:r>
        <w:fldChar w:fldCharType="begin"/>
      </w:r>
      <w:r>
        <w:instrText xml:space="preserve"> HYPERLINK \l "_Toc1587" </w:instrText>
      </w:r>
      <w:r>
        <w:fldChar w:fldCharType="separate"/>
      </w:r>
      <w:r>
        <w:t xml:space="preserve">4.6、 </w:t>
      </w:r>
      <w:r>
        <w:rPr>
          <w:rFonts w:hint="eastAsia"/>
        </w:rPr>
        <w:t>查看投标人名单</w:t>
      </w:r>
      <w:r>
        <w:tab/>
      </w:r>
      <w:r>
        <w:fldChar w:fldCharType="end"/>
      </w:r>
    </w:p>
    <w:p>
      <w:pPr>
        <w:pStyle w:val="7"/>
        <w:tabs>
          <w:tab w:val="right" w:leader="dot" w:pos="8306"/>
          <w:tab w:val="clear" w:pos="8296"/>
        </w:tabs>
      </w:pPr>
      <w:r>
        <w:fldChar w:fldCharType="begin"/>
      </w:r>
      <w:r>
        <w:instrText xml:space="preserve"> HYPERLINK \l "_Toc19236" </w:instrText>
      </w:r>
      <w:r>
        <w:fldChar w:fldCharType="separate"/>
      </w:r>
      <w:r>
        <w:t xml:space="preserve">4.7、 </w:t>
      </w:r>
      <w:r>
        <w:rPr>
          <w:rFonts w:hint="eastAsia"/>
        </w:rPr>
        <w:t>投标人解密</w:t>
      </w:r>
      <w:r>
        <w:tab/>
      </w:r>
      <w:r>
        <w:fldChar w:fldCharType="end"/>
      </w:r>
    </w:p>
    <w:p>
      <w:pPr>
        <w:pStyle w:val="7"/>
        <w:tabs>
          <w:tab w:val="right" w:leader="dot" w:pos="8306"/>
          <w:tab w:val="clear" w:pos="8296"/>
        </w:tabs>
      </w:pPr>
      <w:r>
        <w:fldChar w:fldCharType="begin"/>
      </w:r>
      <w:r>
        <w:instrText xml:space="preserve"> HYPERLINK \l "_Toc3113" </w:instrText>
      </w:r>
      <w:r>
        <w:fldChar w:fldCharType="separate"/>
      </w:r>
      <w:r>
        <w:t xml:space="preserve">4.8、 </w:t>
      </w:r>
      <w:r>
        <w:rPr>
          <w:rFonts w:hint="eastAsia"/>
        </w:rPr>
        <w:t>批量导入</w:t>
      </w:r>
      <w:r>
        <w:tab/>
      </w:r>
      <w:r>
        <w:fldChar w:fldCharType="end"/>
      </w:r>
    </w:p>
    <w:p>
      <w:pPr>
        <w:pStyle w:val="7"/>
        <w:tabs>
          <w:tab w:val="right" w:leader="dot" w:pos="8306"/>
          <w:tab w:val="clear" w:pos="8296"/>
        </w:tabs>
      </w:pPr>
      <w:r>
        <w:fldChar w:fldCharType="begin"/>
      </w:r>
      <w:r>
        <w:instrText xml:space="preserve"> HYPERLINK \l "_Toc25790" </w:instrText>
      </w:r>
      <w:r>
        <w:fldChar w:fldCharType="separate"/>
      </w:r>
      <w:r>
        <w:t xml:space="preserve">4.9、 </w:t>
      </w:r>
      <w:r>
        <w:rPr>
          <w:rFonts w:hint="eastAsia"/>
        </w:rPr>
        <w:t>唱标</w:t>
      </w:r>
      <w:r>
        <w:tab/>
      </w:r>
      <w:r>
        <w:fldChar w:fldCharType="end"/>
      </w:r>
    </w:p>
    <w:p>
      <w:pPr>
        <w:pStyle w:val="7"/>
        <w:tabs>
          <w:tab w:val="right" w:leader="dot" w:pos="8306"/>
          <w:tab w:val="clear" w:pos="8296"/>
        </w:tabs>
      </w:pPr>
      <w:r>
        <w:fldChar w:fldCharType="begin"/>
      </w:r>
      <w:r>
        <w:instrText xml:space="preserve"> HYPERLINK \l "_Toc26242" </w:instrText>
      </w:r>
      <w:r>
        <w:fldChar w:fldCharType="separate"/>
      </w:r>
      <w:r>
        <w:t xml:space="preserve">4.10、 </w:t>
      </w:r>
      <w:r>
        <w:rPr>
          <w:rFonts w:hint="eastAsia"/>
        </w:rPr>
        <w:t>开标结束</w:t>
      </w:r>
      <w:r>
        <w:tab/>
      </w:r>
      <w:r>
        <w:fldChar w:fldCharType="end"/>
      </w:r>
    </w:p>
    <w:p>
      <w:pPr>
        <w:pStyle w:val="7"/>
        <w:tabs>
          <w:tab w:val="right" w:leader="dot" w:pos="8306"/>
          <w:tab w:val="clear" w:pos="8296"/>
        </w:tabs>
      </w:pPr>
      <w:r>
        <w:fldChar w:fldCharType="begin"/>
      </w:r>
      <w:r>
        <w:instrText xml:space="preserve"> HYPERLINK \l "_Toc25440" </w:instrText>
      </w:r>
      <w:r>
        <w:fldChar w:fldCharType="separate"/>
      </w:r>
      <w:r>
        <w:t xml:space="preserve">4.11、 </w:t>
      </w:r>
      <w:r>
        <w:rPr>
          <w:rFonts w:hint="eastAsia"/>
        </w:rPr>
        <w:t>文字异议</w:t>
      </w:r>
      <w:r>
        <w:tab/>
      </w:r>
      <w:r>
        <w:fldChar w:fldCharType="end"/>
      </w:r>
    </w:p>
    <w:p>
      <w:pPr>
        <w:pStyle w:val="7"/>
        <w:tabs>
          <w:tab w:val="right" w:leader="dot" w:pos="8306"/>
          <w:tab w:val="clear" w:pos="8296"/>
        </w:tabs>
      </w:pPr>
      <w:r>
        <w:fldChar w:fldCharType="begin"/>
      </w:r>
      <w:r>
        <w:instrText xml:space="preserve"> HYPERLINK \l "_Toc14388" </w:instrText>
      </w:r>
      <w:r>
        <w:fldChar w:fldCharType="separate"/>
      </w:r>
      <w:r>
        <w:t xml:space="preserve">4.12、 </w:t>
      </w:r>
      <w:r>
        <w:rPr>
          <w:rFonts w:hint="eastAsia"/>
        </w:rPr>
        <w:t>终止开标</w:t>
      </w:r>
      <w:r>
        <w:tab/>
      </w:r>
      <w:r>
        <w:fldChar w:fldCharType="end"/>
      </w:r>
    </w:p>
    <w:p>
      <w:pPr>
        <w:pStyle w:val="7"/>
        <w:tabs>
          <w:tab w:val="right" w:leader="dot" w:pos="8306"/>
          <w:tab w:val="clear" w:pos="8296"/>
        </w:tabs>
      </w:pPr>
      <w:r>
        <w:fldChar w:fldCharType="begin"/>
      </w:r>
      <w:r>
        <w:instrText xml:space="preserve"> HYPERLINK \l "_Toc8609" </w:instrText>
      </w:r>
      <w:r>
        <w:fldChar w:fldCharType="separate"/>
      </w:r>
      <w:r>
        <w:t xml:space="preserve">4.13、 </w:t>
      </w:r>
      <w:r>
        <w:rPr>
          <w:rFonts w:hint="eastAsia"/>
        </w:rPr>
        <w:t>公告栏</w:t>
      </w:r>
      <w:r>
        <w:tab/>
      </w:r>
      <w:r>
        <w:fldChar w:fldCharType="end"/>
      </w:r>
    </w:p>
    <w:p>
      <w:pPr>
        <w:pStyle w:val="7"/>
        <w:tabs>
          <w:tab w:val="right" w:leader="dot" w:pos="8306"/>
          <w:tab w:val="clear" w:pos="8296"/>
        </w:tabs>
      </w:pPr>
      <w:r>
        <w:fldChar w:fldCharType="begin"/>
      </w:r>
      <w:r>
        <w:instrText xml:space="preserve"> HYPERLINK \l "_Toc3854" </w:instrText>
      </w:r>
      <w:r>
        <w:fldChar w:fldCharType="separate"/>
      </w:r>
      <w:r>
        <w:t xml:space="preserve">4.14、 </w:t>
      </w:r>
      <w:r>
        <w:rPr>
          <w:rFonts w:hint="eastAsia"/>
        </w:rPr>
        <w:t>互动交流</w:t>
      </w:r>
      <w:r>
        <w:tab/>
      </w:r>
      <w:r>
        <w:fldChar w:fldCharType="end"/>
      </w:r>
    </w:p>
    <w:p>
      <w:pPr>
        <w:pStyle w:val="7"/>
        <w:tabs>
          <w:tab w:val="right" w:leader="dot" w:pos="8306"/>
          <w:tab w:val="clear" w:pos="8296"/>
        </w:tabs>
      </w:pPr>
      <w:r>
        <w:fldChar w:fldCharType="begin"/>
      </w:r>
      <w:r>
        <w:instrText xml:space="preserve"> HYPERLINK \l "_Toc25948" </w:instrText>
      </w:r>
      <w:r>
        <w:fldChar w:fldCharType="separate"/>
      </w:r>
      <w:r>
        <w:t xml:space="preserve">4.15、 </w:t>
      </w:r>
      <w:r>
        <w:rPr>
          <w:rFonts w:hint="eastAsia"/>
        </w:rPr>
        <w:t>小组聊天</w:t>
      </w:r>
      <w:r>
        <w:tab/>
      </w:r>
      <w:r>
        <w:fldChar w:fldCharType="end"/>
      </w:r>
    </w:p>
    <w:p>
      <w:pPr>
        <w:pStyle w:val="7"/>
        <w:tabs>
          <w:tab w:val="right" w:leader="dot" w:pos="8306"/>
          <w:tab w:val="clear" w:pos="8296"/>
        </w:tabs>
      </w:pPr>
      <w:r>
        <w:fldChar w:fldCharType="begin"/>
      </w:r>
      <w:r>
        <w:instrText xml:space="preserve"> HYPERLINK \l "_Toc29598" </w:instrText>
      </w:r>
      <w:r>
        <w:fldChar w:fldCharType="separate"/>
      </w:r>
      <w:r>
        <w:t xml:space="preserve">4.16、 </w:t>
      </w:r>
      <w:r>
        <w:rPr>
          <w:rFonts w:hint="eastAsia"/>
        </w:rPr>
        <w:t>人员列表</w:t>
      </w:r>
      <w:r>
        <w:tab/>
      </w:r>
      <w:r>
        <w:fldChar w:fldCharType="end"/>
      </w:r>
    </w:p>
    <w:p>
      <w:pPr>
        <w:spacing w:line="360" w:lineRule="auto"/>
      </w:pPr>
      <w:r>
        <w:rPr>
          <w:rFonts w:ascii="Times New Roman" w:hAnsi="Times New Roman" w:cs="Calibri"/>
          <w:szCs w:val="20"/>
          <w:lang w:bidi="ar"/>
        </w:rPr>
        <w:fldChar w:fldCharType="end"/>
      </w:r>
      <w:r>
        <w:rPr>
          <w:rFonts w:ascii="Times New Roman" w:hAnsi="Times New Roman" w:cs="Times New Roman"/>
          <w:lang w:bidi="ar"/>
        </w:rPr>
        <w:br w:type="page"/>
      </w:r>
    </w:p>
    <w:p>
      <w:pPr>
        <w:pStyle w:val="22"/>
        <w:widowControl/>
        <w:ind w:firstLine="0" w:firstLineChars="0"/>
        <w:jc w:val="center"/>
        <w:rPr>
          <w:b/>
          <w:sz w:val="32"/>
          <w:szCs w:val="32"/>
        </w:rPr>
      </w:pPr>
      <w:r>
        <w:rPr>
          <w:rFonts w:hint="eastAsia" w:cs="宋体"/>
          <w:b/>
          <w:sz w:val="32"/>
          <w:szCs w:val="32"/>
        </w:rPr>
        <w:t>修订记录</w:t>
      </w:r>
    </w:p>
    <w:tbl>
      <w:tblPr>
        <w:tblStyle w:val="8"/>
        <w:tblW w:w="8278" w:type="dxa"/>
        <w:tblInd w:w="103" w:type="dxa"/>
        <w:tblLayout w:type="fixed"/>
        <w:tblCellMar>
          <w:top w:w="0" w:type="dxa"/>
          <w:left w:w="108" w:type="dxa"/>
          <w:bottom w:w="0" w:type="dxa"/>
          <w:right w:w="108" w:type="dxa"/>
        </w:tblCellMar>
      </w:tblPr>
      <w:tblGrid>
        <w:gridCol w:w="1084"/>
        <w:gridCol w:w="1471"/>
        <w:gridCol w:w="1841"/>
        <w:gridCol w:w="991"/>
        <w:gridCol w:w="2891"/>
      </w:tblGrid>
      <w:tr>
        <w:tblPrEx>
          <w:tblCellMar>
            <w:top w:w="0" w:type="dxa"/>
            <w:left w:w="108" w:type="dxa"/>
            <w:bottom w:w="0" w:type="dxa"/>
            <w:right w:w="108" w:type="dxa"/>
          </w:tblCellMar>
        </w:tblPrEx>
        <w:trPr>
          <w:trHeight w:val="681" w:hRule="atLeast"/>
        </w:trPr>
        <w:tc>
          <w:tcPr>
            <w:tcW w:w="108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3"/>
              <w:widowControl/>
              <w:jc w:val="center"/>
              <w:rPr>
                <w:b/>
              </w:rPr>
            </w:pPr>
            <w:r>
              <w:rPr>
                <w:rFonts w:hint="eastAsia" w:cs="宋体"/>
                <w:b/>
              </w:rPr>
              <w:t>版本</w:t>
            </w:r>
          </w:p>
        </w:tc>
        <w:tc>
          <w:tcPr>
            <w:tcW w:w="1471" w:type="dxa"/>
            <w:tcBorders>
              <w:top w:val="single" w:color="auto" w:sz="4" w:space="0"/>
              <w:left w:val="nil"/>
              <w:bottom w:val="single" w:color="auto" w:sz="4" w:space="0"/>
              <w:right w:val="single" w:color="auto" w:sz="4" w:space="0"/>
            </w:tcBorders>
            <w:shd w:val="clear" w:color="auto" w:fill="auto"/>
            <w:vAlign w:val="center"/>
          </w:tcPr>
          <w:p>
            <w:pPr>
              <w:pStyle w:val="23"/>
              <w:widowControl/>
              <w:jc w:val="center"/>
              <w:rPr>
                <w:b/>
              </w:rPr>
            </w:pPr>
            <w:r>
              <w:rPr>
                <w:rFonts w:hint="eastAsia" w:cs="宋体"/>
                <w:b/>
              </w:rPr>
              <w:t>修改日期</w:t>
            </w:r>
          </w:p>
        </w:tc>
        <w:tc>
          <w:tcPr>
            <w:tcW w:w="1841" w:type="dxa"/>
            <w:tcBorders>
              <w:top w:val="single" w:color="auto" w:sz="4" w:space="0"/>
              <w:left w:val="nil"/>
              <w:bottom w:val="single" w:color="auto" w:sz="4" w:space="0"/>
              <w:right w:val="single" w:color="auto" w:sz="4" w:space="0"/>
            </w:tcBorders>
            <w:shd w:val="clear" w:color="auto" w:fill="auto"/>
            <w:vAlign w:val="center"/>
          </w:tcPr>
          <w:p>
            <w:pPr>
              <w:pStyle w:val="23"/>
              <w:widowControl/>
              <w:jc w:val="center"/>
              <w:rPr>
                <w:b/>
              </w:rPr>
            </w:pPr>
            <w:r>
              <w:rPr>
                <w:rFonts w:hint="eastAsia" w:cs="宋体"/>
                <w:b/>
              </w:rPr>
              <w:t>修改内容</w:t>
            </w:r>
          </w:p>
        </w:tc>
        <w:tc>
          <w:tcPr>
            <w:tcW w:w="991" w:type="dxa"/>
            <w:tcBorders>
              <w:top w:val="single" w:color="auto" w:sz="4" w:space="0"/>
              <w:left w:val="nil"/>
              <w:bottom w:val="single" w:color="auto" w:sz="4" w:space="0"/>
              <w:right w:val="single" w:color="auto" w:sz="4" w:space="0"/>
            </w:tcBorders>
            <w:shd w:val="clear" w:color="auto" w:fill="auto"/>
            <w:vAlign w:val="center"/>
          </w:tcPr>
          <w:p>
            <w:pPr>
              <w:pStyle w:val="23"/>
              <w:widowControl/>
              <w:jc w:val="center"/>
              <w:rPr>
                <w:b/>
              </w:rPr>
            </w:pPr>
            <w:r>
              <w:rPr>
                <w:rFonts w:hint="eastAsia" w:cs="宋体"/>
                <w:b/>
              </w:rPr>
              <w:t>修改人</w:t>
            </w:r>
          </w:p>
        </w:tc>
        <w:tc>
          <w:tcPr>
            <w:tcW w:w="2891" w:type="dxa"/>
            <w:tcBorders>
              <w:top w:val="single" w:color="auto" w:sz="4" w:space="0"/>
              <w:left w:val="nil"/>
              <w:bottom w:val="single" w:color="auto" w:sz="4" w:space="0"/>
              <w:right w:val="single" w:color="auto" w:sz="4" w:space="0"/>
            </w:tcBorders>
            <w:shd w:val="clear" w:color="auto" w:fill="auto"/>
            <w:vAlign w:val="center"/>
          </w:tcPr>
          <w:p>
            <w:pPr>
              <w:pStyle w:val="23"/>
              <w:widowControl/>
              <w:jc w:val="center"/>
              <w:rPr>
                <w:b/>
              </w:rPr>
            </w:pPr>
            <w:r>
              <w:rPr>
                <w:rFonts w:hint="eastAsia" w:cs="宋体"/>
                <w:b/>
              </w:rPr>
              <w:t>备注</w:t>
            </w:r>
          </w:p>
        </w:tc>
      </w:tr>
      <w:tr>
        <w:tblPrEx>
          <w:tblCellMar>
            <w:top w:w="0" w:type="dxa"/>
            <w:left w:w="108" w:type="dxa"/>
            <w:bottom w:w="0" w:type="dxa"/>
            <w:right w:w="108" w:type="dxa"/>
          </w:tblCellMar>
        </w:tblPrEx>
        <w:trPr>
          <w:trHeight w:val="605" w:hRule="atLeast"/>
        </w:trPr>
        <w:tc>
          <w:tcPr>
            <w:tcW w:w="1084" w:type="dxa"/>
            <w:tcBorders>
              <w:top w:val="nil"/>
              <w:left w:val="single" w:color="auto" w:sz="4" w:space="0"/>
              <w:bottom w:val="single" w:color="auto" w:sz="4" w:space="0"/>
              <w:right w:val="single" w:color="auto" w:sz="4" w:space="0"/>
            </w:tcBorders>
            <w:shd w:val="clear" w:color="auto" w:fill="auto"/>
            <w:vAlign w:val="center"/>
          </w:tcPr>
          <w:p>
            <w:pPr>
              <w:pStyle w:val="23"/>
              <w:widowControl/>
              <w:jc w:val="center"/>
            </w:pPr>
          </w:p>
        </w:tc>
        <w:tc>
          <w:tcPr>
            <w:tcW w:w="1471" w:type="dxa"/>
            <w:tcBorders>
              <w:top w:val="nil"/>
              <w:left w:val="nil"/>
              <w:bottom w:val="single" w:color="auto" w:sz="4" w:space="0"/>
              <w:right w:val="single" w:color="auto" w:sz="4" w:space="0"/>
            </w:tcBorders>
            <w:shd w:val="clear" w:color="auto" w:fill="auto"/>
            <w:vAlign w:val="center"/>
          </w:tcPr>
          <w:p>
            <w:pPr>
              <w:pStyle w:val="23"/>
              <w:widowControl/>
            </w:pPr>
          </w:p>
        </w:tc>
        <w:tc>
          <w:tcPr>
            <w:tcW w:w="1841" w:type="dxa"/>
            <w:tcBorders>
              <w:top w:val="nil"/>
              <w:left w:val="nil"/>
              <w:bottom w:val="single" w:color="auto" w:sz="4" w:space="0"/>
              <w:right w:val="single" w:color="auto" w:sz="4" w:space="0"/>
            </w:tcBorders>
            <w:shd w:val="clear" w:color="auto" w:fill="auto"/>
            <w:vAlign w:val="center"/>
          </w:tcPr>
          <w:p>
            <w:pPr>
              <w:pStyle w:val="23"/>
              <w:widowControl/>
            </w:pPr>
          </w:p>
        </w:tc>
        <w:tc>
          <w:tcPr>
            <w:tcW w:w="991" w:type="dxa"/>
            <w:tcBorders>
              <w:top w:val="nil"/>
              <w:left w:val="nil"/>
              <w:bottom w:val="single" w:color="auto" w:sz="4" w:space="0"/>
              <w:right w:val="single" w:color="auto" w:sz="4" w:space="0"/>
            </w:tcBorders>
            <w:shd w:val="clear" w:color="auto" w:fill="auto"/>
            <w:vAlign w:val="center"/>
          </w:tcPr>
          <w:p>
            <w:pPr>
              <w:pStyle w:val="23"/>
              <w:widowControl/>
            </w:pPr>
          </w:p>
        </w:tc>
        <w:tc>
          <w:tcPr>
            <w:tcW w:w="2891" w:type="dxa"/>
            <w:tcBorders>
              <w:top w:val="nil"/>
              <w:left w:val="nil"/>
              <w:bottom w:val="single" w:color="auto" w:sz="4" w:space="0"/>
              <w:right w:val="single" w:color="auto" w:sz="4" w:space="0"/>
            </w:tcBorders>
            <w:shd w:val="clear" w:color="auto" w:fill="auto"/>
            <w:vAlign w:val="center"/>
          </w:tcPr>
          <w:p>
            <w:pPr>
              <w:pStyle w:val="23"/>
              <w:widowControl/>
            </w:pPr>
          </w:p>
        </w:tc>
      </w:tr>
      <w:tr>
        <w:tblPrEx>
          <w:tblCellMar>
            <w:top w:w="0" w:type="dxa"/>
            <w:left w:w="108" w:type="dxa"/>
            <w:bottom w:w="0" w:type="dxa"/>
            <w:right w:w="108" w:type="dxa"/>
          </w:tblCellMar>
        </w:tblPrEx>
        <w:trPr>
          <w:trHeight w:val="613" w:hRule="atLeast"/>
        </w:trPr>
        <w:tc>
          <w:tcPr>
            <w:tcW w:w="1084" w:type="dxa"/>
            <w:tcBorders>
              <w:top w:val="nil"/>
              <w:left w:val="single" w:color="auto" w:sz="4" w:space="0"/>
              <w:bottom w:val="single" w:color="auto" w:sz="4" w:space="0"/>
              <w:right w:val="single" w:color="auto" w:sz="4" w:space="0"/>
            </w:tcBorders>
            <w:shd w:val="clear" w:color="auto" w:fill="auto"/>
            <w:vAlign w:val="center"/>
          </w:tcPr>
          <w:p>
            <w:pPr>
              <w:jc w:val="center"/>
            </w:pPr>
          </w:p>
        </w:tc>
        <w:tc>
          <w:tcPr>
            <w:tcW w:w="1471" w:type="dxa"/>
            <w:tcBorders>
              <w:top w:val="nil"/>
              <w:left w:val="nil"/>
              <w:bottom w:val="single" w:color="auto" w:sz="4" w:space="0"/>
              <w:right w:val="single" w:color="auto" w:sz="4" w:space="0"/>
            </w:tcBorders>
            <w:shd w:val="clear" w:color="auto" w:fill="auto"/>
            <w:vAlign w:val="center"/>
          </w:tcPr>
          <w:p>
            <w:pPr>
              <w:ind w:firstLine="420"/>
            </w:pPr>
          </w:p>
        </w:tc>
        <w:tc>
          <w:tcPr>
            <w:tcW w:w="1841" w:type="dxa"/>
            <w:tcBorders>
              <w:top w:val="nil"/>
              <w:left w:val="nil"/>
              <w:bottom w:val="single" w:color="auto" w:sz="4" w:space="0"/>
              <w:right w:val="single" w:color="auto" w:sz="4" w:space="0"/>
            </w:tcBorders>
            <w:shd w:val="clear" w:color="auto" w:fill="auto"/>
            <w:vAlign w:val="center"/>
          </w:tcPr>
          <w:p/>
        </w:tc>
        <w:tc>
          <w:tcPr>
            <w:tcW w:w="991" w:type="dxa"/>
            <w:tcBorders>
              <w:top w:val="nil"/>
              <w:left w:val="nil"/>
              <w:bottom w:val="single" w:color="auto" w:sz="4" w:space="0"/>
              <w:right w:val="single" w:color="auto" w:sz="4" w:space="0"/>
            </w:tcBorders>
            <w:shd w:val="clear" w:color="auto" w:fill="auto"/>
            <w:vAlign w:val="center"/>
          </w:tcPr>
          <w:p/>
        </w:tc>
        <w:tc>
          <w:tcPr>
            <w:tcW w:w="2891" w:type="dxa"/>
            <w:tcBorders>
              <w:top w:val="nil"/>
              <w:left w:val="nil"/>
              <w:bottom w:val="single" w:color="auto" w:sz="4" w:space="0"/>
              <w:right w:val="single" w:color="auto" w:sz="4" w:space="0"/>
            </w:tcBorders>
            <w:shd w:val="clear" w:color="auto" w:fill="auto"/>
            <w:vAlign w:val="center"/>
          </w:tcPr>
          <w:p/>
        </w:tc>
      </w:tr>
      <w:tr>
        <w:tblPrEx>
          <w:tblCellMar>
            <w:top w:w="0" w:type="dxa"/>
            <w:left w:w="108" w:type="dxa"/>
            <w:bottom w:w="0" w:type="dxa"/>
            <w:right w:w="108" w:type="dxa"/>
          </w:tblCellMar>
        </w:tblPrEx>
        <w:trPr>
          <w:trHeight w:val="620" w:hRule="atLeast"/>
        </w:trPr>
        <w:tc>
          <w:tcPr>
            <w:tcW w:w="1084" w:type="dxa"/>
            <w:tcBorders>
              <w:top w:val="nil"/>
              <w:left w:val="single" w:color="auto" w:sz="4" w:space="0"/>
              <w:bottom w:val="single" w:color="auto" w:sz="4" w:space="0"/>
              <w:right w:val="single" w:color="auto" w:sz="4" w:space="0"/>
            </w:tcBorders>
            <w:shd w:val="clear" w:color="auto" w:fill="auto"/>
            <w:vAlign w:val="center"/>
          </w:tcPr>
          <w:p>
            <w:pPr>
              <w:ind w:firstLine="420"/>
            </w:pPr>
            <w:r>
              <w:rPr>
                <w:rFonts w:hint="eastAsia" w:ascii="Times New Roman" w:hAnsi="Times New Roman" w:cs="宋体"/>
                <w:lang w:bidi="ar"/>
              </w:rPr>
              <w:t>　</w:t>
            </w:r>
          </w:p>
        </w:tc>
        <w:tc>
          <w:tcPr>
            <w:tcW w:w="1471" w:type="dxa"/>
            <w:tcBorders>
              <w:top w:val="nil"/>
              <w:left w:val="nil"/>
              <w:bottom w:val="single" w:color="auto" w:sz="4" w:space="0"/>
              <w:right w:val="single" w:color="auto" w:sz="4" w:space="0"/>
            </w:tcBorders>
            <w:shd w:val="clear" w:color="auto" w:fill="auto"/>
            <w:vAlign w:val="center"/>
          </w:tcPr>
          <w:p>
            <w:pPr>
              <w:ind w:firstLine="420"/>
            </w:pPr>
            <w:r>
              <w:rPr>
                <w:rFonts w:hint="eastAsia" w:ascii="Times New Roman" w:hAnsi="Times New Roman" w:cs="宋体"/>
                <w:lang w:bidi="ar"/>
              </w:rPr>
              <w:t>　</w:t>
            </w:r>
          </w:p>
        </w:tc>
        <w:tc>
          <w:tcPr>
            <w:tcW w:w="1841" w:type="dxa"/>
            <w:tcBorders>
              <w:top w:val="nil"/>
              <w:left w:val="nil"/>
              <w:bottom w:val="single" w:color="auto" w:sz="4" w:space="0"/>
              <w:right w:val="single" w:color="auto" w:sz="4" w:space="0"/>
            </w:tcBorders>
            <w:shd w:val="clear" w:color="auto" w:fill="auto"/>
            <w:vAlign w:val="center"/>
          </w:tcPr>
          <w:p>
            <w:pPr>
              <w:ind w:firstLine="420"/>
            </w:pPr>
            <w:r>
              <w:rPr>
                <w:rFonts w:hint="eastAsia" w:ascii="Times New Roman" w:hAnsi="Times New Roman" w:cs="宋体"/>
                <w:lang w:bidi="ar"/>
              </w:rPr>
              <w:t>　</w:t>
            </w:r>
          </w:p>
        </w:tc>
        <w:tc>
          <w:tcPr>
            <w:tcW w:w="991" w:type="dxa"/>
            <w:tcBorders>
              <w:top w:val="nil"/>
              <w:left w:val="nil"/>
              <w:bottom w:val="single" w:color="auto" w:sz="4" w:space="0"/>
              <w:right w:val="single" w:color="auto" w:sz="4" w:space="0"/>
            </w:tcBorders>
            <w:shd w:val="clear" w:color="auto" w:fill="auto"/>
            <w:vAlign w:val="center"/>
          </w:tcPr>
          <w:p>
            <w:pPr>
              <w:ind w:firstLine="420"/>
            </w:pPr>
            <w:r>
              <w:rPr>
                <w:rFonts w:hint="eastAsia" w:ascii="Times New Roman" w:hAnsi="Times New Roman" w:cs="宋体"/>
                <w:lang w:bidi="ar"/>
              </w:rPr>
              <w:t>　</w:t>
            </w:r>
          </w:p>
        </w:tc>
        <w:tc>
          <w:tcPr>
            <w:tcW w:w="2891" w:type="dxa"/>
            <w:tcBorders>
              <w:top w:val="nil"/>
              <w:left w:val="nil"/>
              <w:bottom w:val="single" w:color="auto" w:sz="4" w:space="0"/>
              <w:right w:val="single" w:color="auto" w:sz="4" w:space="0"/>
            </w:tcBorders>
            <w:shd w:val="clear" w:color="auto" w:fill="auto"/>
            <w:vAlign w:val="center"/>
          </w:tcPr>
          <w:p>
            <w:pPr>
              <w:ind w:firstLine="420"/>
            </w:pPr>
            <w:r>
              <w:rPr>
                <w:rFonts w:hint="eastAsia" w:ascii="Times New Roman" w:hAnsi="Times New Roman" w:cs="宋体"/>
                <w:lang w:bidi="ar"/>
              </w:rPr>
              <w:t>　</w:t>
            </w:r>
          </w:p>
        </w:tc>
      </w:tr>
      <w:tr>
        <w:tblPrEx>
          <w:tblCellMar>
            <w:top w:w="0" w:type="dxa"/>
            <w:left w:w="108" w:type="dxa"/>
            <w:bottom w:w="0" w:type="dxa"/>
            <w:right w:w="108" w:type="dxa"/>
          </w:tblCellMar>
        </w:tblPrEx>
        <w:trPr>
          <w:trHeight w:val="614" w:hRule="atLeast"/>
        </w:trPr>
        <w:tc>
          <w:tcPr>
            <w:tcW w:w="1084" w:type="dxa"/>
            <w:tcBorders>
              <w:top w:val="nil"/>
              <w:left w:val="single" w:color="auto" w:sz="4" w:space="0"/>
              <w:bottom w:val="single" w:color="auto" w:sz="4" w:space="0"/>
              <w:right w:val="single" w:color="auto" w:sz="4" w:space="0"/>
            </w:tcBorders>
            <w:shd w:val="clear" w:color="auto" w:fill="auto"/>
            <w:vAlign w:val="center"/>
          </w:tcPr>
          <w:p>
            <w:pPr>
              <w:ind w:firstLine="420"/>
            </w:pPr>
            <w:r>
              <w:rPr>
                <w:rFonts w:hint="eastAsia" w:ascii="Times New Roman" w:hAnsi="Times New Roman" w:cs="宋体"/>
                <w:lang w:bidi="ar"/>
              </w:rPr>
              <w:t>　</w:t>
            </w:r>
          </w:p>
        </w:tc>
        <w:tc>
          <w:tcPr>
            <w:tcW w:w="1471" w:type="dxa"/>
            <w:tcBorders>
              <w:top w:val="nil"/>
              <w:left w:val="nil"/>
              <w:bottom w:val="single" w:color="auto" w:sz="4" w:space="0"/>
              <w:right w:val="single" w:color="auto" w:sz="4" w:space="0"/>
            </w:tcBorders>
            <w:shd w:val="clear" w:color="auto" w:fill="auto"/>
            <w:vAlign w:val="center"/>
          </w:tcPr>
          <w:p>
            <w:pPr>
              <w:ind w:firstLine="420"/>
            </w:pPr>
            <w:r>
              <w:rPr>
                <w:rFonts w:hint="eastAsia" w:ascii="Times New Roman" w:hAnsi="Times New Roman" w:cs="宋体"/>
                <w:lang w:bidi="ar"/>
              </w:rPr>
              <w:t>　</w:t>
            </w:r>
          </w:p>
        </w:tc>
        <w:tc>
          <w:tcPr>
            <w:tcW w:w="1841" w:type="dxa"/>
            <w:tcBorders>
              <w:top w:val="nil"/>
              <w:left w:val="nil"/>
              <w:bottom w:val="single" w:color="auto" w:sz="4" w:space="0"/>
              <w:right w:val="single" w:color="auto" w:sz="4" w:space="0"/>
            </w:tcBorders>
            <w:shd w:val="clear" w:color="auto" w:fill="auto"/>
            <w:vAlign w:val="center"/>
          </w:tcPr>
          <w:p>
            <w:pPr>
              <w:ind w:firstLine="420"/>
            </w:pPr>
            <w:r>
              <w:rPr>
                <w:rFonts w:hint="eastAsia" w:ascii="Times New Roman" w:hAnsi="Times New Roman" w:cs="宋体"/>
                <w:lang w:bidi="ar"/>
              </w:rPr>
              <w:t>　</w:t>
            </w:r>
          </w:p>
        </w:tc>
        <w:tc>
          <w:tcPr>
            <w:tcW w:w="991" w:type="dxa"/>
            <w:tcBorders>
              <w:top w:val="nil"/>
              <w:left w:val="nil"/>
              <w:bottom w:val="single" w:color="auto" w:sz="4" w:space="0"/>
              <w:right w:val="single" w:color="auto" w:sz="4" w:space="0"/>
            </w:tcBorders>
            <w:shd w:val="clear" w:color="auto" w:fill="auto"/>
            <w:vAlign w:val="center"/>
          </w:tcPr>
          <w:p>
            <w:pPr>
              <w:ind w:firstLine="420"/>
            </w:pPr>
            <w:r>
              <w:rPr>
                <w:rFonts w:hint="eastAsia" w:ascii="Times New Roman" w:hAnsi="Times New Roman" w:cs="宋体"/>
                <w:lang w:bidi="ar"/>
              </w:rPr>
              <w:t>　</w:t>
            </w:r>
          </w:p>
        </w:tc>
        <w:tc>
          <w:tcPr>
            <w:tcW w:w="2891" w:type="dxa"/>
            <w:tcBorders>
              <w:top w:val="nil"/>
              <w:left w:val="nil"/>
              <w:bottom w:val="single" w:color="auto" w:sz="4" w:space="0"/>
              <w:right w:val="single" w:color="auto" w:sz="4" w:space="0"/>
            </w:tcBorders>
            <w:shd w:val="clear" w:color="auto" w:fill="auto"/>
            <w:vAlign w:val="center"/>
          </w:tcPr>
          <w:p>
            <w:pPr>
              <w:ind w:firstLine="420"/>
            </w:pPr>
            <w:r>
              <w:rPr>
                <w:rFonts w:hint="eastAsia" w:ascii="Times New Roman" w:hAnsi="Times New Roman" w:cs="宋体"/>
                <w:lang w:bidi="ar"/>
              </w:rPr>
              <w:t>　</w:t>
            </w:r>
          </w:p>
        </w:tc>
      </w:tr>
    </w:tbl>
    <w:p/>
    <w:p/>
    <w:p/>
    <w:p/>
    <w:p/>
    <w:p/>
    <w:p/>
    <w:p/>
    <w:p/>
    <w:p/>
    <w:p/>
    <w:p/>
    <w:p/>
    <w:p/>
    <w:p/>
    <w:p/>
    <w:p/>
    <w:p/>
    <w:p/>
    <w:p/>
    <w:p/>
    <w:p/>
    <w:p/>
    <w:p/>
    <w:p/>
    <w:p>
      <w:pPr>
        <w:pStyle w:val="24"/>
        <w:widowControl/>
        <w:ind w:firstLine="0" w:firstLineChars="0"/>
        <w:jc w:val="center"/>
      </w:pPr>
    </w:p>
    <w:p>
      <w:pPr>
        <w:pStyle w:val="24"/>
        <w:widowControl/>
        <w:ind w:firstLine="0" w:firstLineChars="0"/>
        <w:jc w:val="center"/>
      </w:pPr>
    </w:p>
    <w:p>
      <w:pPr>
        <w:pStyle w:val="24"/>
        <w:widowControl/>
        <w:ind w:firstLine="0" w:firstLineChars="0"/>
        <w:jc w:val="center"/>
      </w:pPr>
    </w:p>
    <w:p>
      <w:pPr>
        <w:pStyle w:val="24"/>
        <w:widowControl/>
        <w:ind w:firstLine="0" w:firstLineChars="0"/>
        <w:jc w:val="center"/>
      </w:pPr>
    </w:p>
    <w:p>
      <w:pPr>
        <w:pStyle w:val="2"/>
        <w:tabs>
          <w:tab w:val="left" w:pos="425"/>
        </w:tabs>
        <w:rPr>
          <w:rFonts w:asciiTheme="minorEastAsia" w:hAnsiTheme="minorEastAsia" w:eastAsiaTheme="minorEastAsia" w:cstheme="minorEastAsia"/>
          <w:color w:val="000000" w:themeColor="text1"/>
          <w14:textFill>
            <w14:solidFill>
              <w14:schemeClr w14:val="tx1"/>
            </w14:solidFill>
          </w14:textFill>
        </w:rPr>
      </w:pPr>
      <w:bookmarkStart w:id="0" w:name="_Toc24481"/>
      <w:bookmarkStart w:id="1" w:name="_Toc33041684"/>
      <w:bookmarkStart w:id="2" w:name="_Toc5080"/>
      <w:r>
        <w:rPr>
          <w:rFonts w:hint="eastAsia" w:asciiTheme="minorEastAsia" w:hAnsiTheme="minorEastAsia" w:eastAsiaTheme="minorEastAsia" w:cstheme="minorEastAsia"/>
          <w:color w:val="000000" w:themeColor="text1"/>
          <w14:textFill>
            <w14:solidFill>
              <w14:schemeClr w14:val="tx1"/>
            </w14:solidFill>
          </w14:textFill>
        </w:rPr>
        <w:t>系统前期准备</w:t>
      </w:r>
      <w:bookmarkEnd w:id="0"/>
      <w:bookmarkEnd w:id="1"/>
      <w:bookmarkEnd w:id="2"/>
    </w:p>
    <w:p>
      <w:pPr>
        <w:pStyle w:val="3"/>
        <w:tabs>
          <w:tab w:val="left" w:pos="567"/>
        </w:tabs>
        <w:rPr>
          <w:color w:val="000000" w:themeColor="text1"/>
          <w14:textFill>
            <w14:solidFill>
              <w14:schemeClr w14:val="tx1"/>
            </w14:solidFill>
          </w14:textFill>
        </w:rPr>
      </w:pPr>
      <w:bookmarkStart w:id="3" w:name="_Toc10079"/>
      <w:bookmarkStart w:id="4" w:name="_Toc346183639"/>
      <w:bookmarkStart w:id="5" w:name="_Toc346701621"/>
      <w:bookmarkStart w:id="6" w:name="_Toc26530"/>
      <w:bookmarkStart w:id="7" w:name="_Toc404764418"/>
      <w:bookmarkStart w:id="8" w:name="_Toc404765194"/>
      <w:bookmarkStart w:id="9" w:name="_Toc404243499"/>
      <w:bookmarkStart w:id="10" w:name="_Toc33041685"/>
      <w:r>
        <w:rPr>
          <w:color w:val="000000" w:themeColor="text1"/>
          <w14:textFill>
            <w14:solidFill>
              <w14:schemeClr w14:val="tx1"/>
            </w14:solidFill>
          </w14:textFill>
        </w:rPr>
        <w:t>浏览器配置</w:t>
      </w:r>
      <w:bookmarkEnd w:id="3"/>
      <w:bookmarkEnd w:id="4"/>
      <w:bookmarkEnd w:id="5"/>
      <w:bookmarkEnd w:id="6"/>
      <w:bookmarkEnd w:id="7"/>
      <w:bookmarkEnd w:id="8"/>
      <w:bookmarkEnd w:id="9"/>
      <w:bookmarkEnd w:id="10"/>
    </w:p>
    <w:p>
      <w:pPr>
        <w:pStyle w:val="4"/>
        <w:widowControl/>
        <w:rPr>
          <w:color w:val="000000" w:themeColor="text1"/>
          <w14:textFill>
            <w14:solidFill>
              <w14:schemeClr w14:val="tx1"/>
            </w14:solidFill>
          </w14:textFill>
        </w:rPr>
      </w:pPr>
      <w:bookmarkStart w:id="11" w:name="_Toc14278"/>
      <w:bookmarkStart w:id="12" w:name="_Toc404764419"/>
      <w:bookmarkStart w:id="13" w:name="_Toc346701622"/>
      <w:bookmarkStart w:id="14" w:name="_Toc7460"/>
      <w:bookmarkStart w:id="15" w:name="_Toc404243500"/>
      <w:bookmarkStart w:id="16" w:name="_Toc33041686"/>
      <w:bookmarkStart w:id="17" w:name="_Toc346183640"/>
      <w:bookmarkStart w:id="18" w:name="_Toc404765195"/>
      <w:r>
        <w:rPr>
          <w:color w:val="000000" w:themeColor="text1"/>
          <w14:textFill>
            <w14:solidFill>
              <w14:schemeClr w14:val="tx1"/>
            </w14:solidFill>
          </w14:textFill>
        </w:rPr>
        <w:t>Internet选项</w:t>
      </w:r>
      <w:bookmarkEnd w:id="11"/>
      <w:bookmarkEnd w:id="12"/>
      <w:bookmarkEnd w:id="13"/>
      <w:bookmarkEnd w:id="14"/>
      <w:bookmarkEnd w:id="15"/>
      <w:bookmarkEnd w:id="16"/>
      <w:bookmarkEnd w:id="17"/>
      <w:bookmarkEnd w:id="18"/>
    </w:p>
    <w:p>
      <w:pPr>
        <w:rPr>
          <w:color w:val="000000" w:themeColor="text1"/>
          <w14:textFill>
            <w14:solidFill>
              <w14:schemeClr w14:val="tx1"/>
            </w14:solidFill>
          </w14:textFill>
        </w:rPr>
      </w:pPr>
      <w:r>
        <w:rPr>
          <w:color w:val="000000" w:themeColor="text1"/>
          <w14:textFill>
            <w14:solidFill>
              <w14:schemeClr w14:val="tx1"/>
            </w14:solidFill>
          </w14:textFill>
        </w:rPr>
        <w:t>为了让系统插件能够正常工作，请按照以下步骤进行浏览器的配置。</w:t>
      </w:r>
    </w:p>
    <w:p>
      <w:pPr>
        <w:rPr>
          <w:color w:val="000000" w:themeColor="text1"/>
          <w14:textFill>
            <w14:solidFill>
              <w14:schemeClr w14:val="tx1"/>
            </w14:solidFill>
          </w14:textFill>
        </w:rPr>
      </w:pPr>
      <w:r>
        <w:rPr>
          <w:color w:val="000000" w:themeColor="text1"/>
          <w14:textFill>
            <w14:solidFill>
              <w14:schemeClr w14:val="tx1"/>
            </w14:solidFill>
          </w14:textFill>
        </w:rPr>
        <w:t>1、打开浏览器，在</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工具</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菜单→</w:t>
      </w:r>
      <w:r>
        <w:rPr>
          <w:rFonts w:hint="eastAsia"/>
          <w:color w:val="000000" w:themeColor="text1"/>
          <w14:textFill>
            <w14:solidFill>
              <w14:schemeClr w14:val="tx1"/>
            </w14:solidFill>
          </w14:textFill>
        </w:rPr>
        <w:t>“I</w:t>
      </w:r>
      <w:r>
        <w:rPr>
          <w:color w:val="000000" w:themeColor="text1"/>
          <w14:textFill>
            <w14:solidFill>
              <w14:schemeClr w14:val="tx1"/>
            </w14:solidFill>
          </w14:textFill>
        </w:rPr>
        <w:t>nternet选项</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，如下图：</w:t>
      </w:r>
    </w:p>
    <w:p>
      <w:pPr>
        <w:jc w:val="center"/>
        <w:rPr>
          <w:color w:val="000000" w:themeColor="text1"/>
          <w:spacing w:val="4"/>
          <w14:textFill>
            <w14:solidFill>
              <w14:schemeClr w14:val="tx1"/>
            </w14:solidFill>
          </w14:textFill>
        </w:rPr>
      </w:pPr>
      <w:r>
        <w:rPr>
          <w:color w:val="000000" w:themeColor="text1"/>
          <w:spacing w:val="4"/>
          <w14:textFill>
            <w14:solidFill>
              <w14:schemeClr w14:val="tx1"/>
            </w14:solidFill>
          </w14:textFill>
        </w:rPr>
        <w:drawing>
          <wp:inline distT="0" distB="0" distL="114300" distR="114300">
            <wp:extent cx="3562350" cy="3152775"/>
            <wp:effectExtent l="0" t="0" r="6350" b="9525"/>
            <wp:docPr id="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pic:cNvPicPr>
                      <a:picLocks noChangeAspect="1"/>
                    </pic:cNvPicPr>
                  </pic:nvPicPr>
                  <pic:blipFill>
                    <a:blip r:embed="rId5" cstate="print"/>
                    <a:stretch>
                      <a:fillRect/>
                    </a:stretch>
                  </pic:blipFill>
                  <pic:spPr>
                    <a:xfrm>
                      <a:off x="0" y="0"/>
                      <a:ext cx="3562350" cy="3152775"/>
                    </a:xfrm>
                    <a:prstGeom prst="rect">
                      <a:avLst/>
                    </a:prstGeom>
                    <a:noFill/>
                    <a:ln w="9525">
                      <a:noFill/>
                    </a:ln>
                  </pic:spPr>
                </pic:pic>
              </a:graphicData>
            </a:graphic>
          </wp:inline>
        </w:drawing>
      </w:r>
    </w:p>
    <w:p>
      <w:pPr>
        <w:rPr>
          <w:color w:val="000000" w:themeColor="text1"/>
          <w14:textFill>
            <w14:solidFill>
              <w14:schemeClr w14:val="tx1"/>
            </w14:solidFill>
          </w14:textFill>
        </w:rPr>
      </w:pPr>
      <w:r>
        <w:rPr>
          <w:color w:val="000000" w:themeColor="text1"/>
          <w14:textFill>
            <w14:solidFill>
              <w14:schemeClr w14:val="tx1"/>
            </w14:solidFill>
          </w14:textFill>
        </w:rPr>
        <w:t>2、弹出对话框之后，请选择</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安全</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选项卡，具体的界面，如下图：</w:t>
      </w:r>
    </w:p>
    <w:p>
      <w:pPr>
        <w:jc w:val="center"/>
        <w:rPr>
          <w:color w:val="000000" w:themeColor="text1"/>
          <w:spacing w:val="4"/>
          <w14:textFill>
            <w14:solidFill>
              <w14:schemeClr w14:val="tx1"/>
            </w14:solidFill>
          </w14:textFill>
        </w:rPr>
      </w:pPr>
      <w:r>
        <w:rPr>
          <w:color w:val="000000" w:themeColor="text1"/>
          <w:spacing w:val="4"/>
          <w14:textFill>
            <w14:solidFill>
              <w14:schemeClr w14:val="tx1"/>
            </w14:solidFill>
          </w14:textFill>
        </w:rPr>
        <w:drawing>
          <wp:inline distT="0" distB="0" distL="114300" distR="114300">
            <wp:extent cx="2914650" cy="3476625"/>
            <wp:effectExtent l="0" t="0" r="6350" b="3175"/>
            <wp:docPr id="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9"/>
                    <pic:cNvPicPr>
                      <a:picLocks noChangeAspect="1"/>
                    </pic:cNvPicPr>
                  </pic:nvPicPr>
                  <pic:blipFill>
                    <a:blip r:embed="rId6" cstate="print"/>
                    <a:stretch>
                      <a:fillRect/>
                    </a:stretch>
                  </pic:blipFill>
                  <pic:spPr>
                    <a:xfrm>
                      <a:off x="0" y="0"/>
                      <a:ext cx="2914650" cy="3476625"/>
                    </a:xfrm>
                    <a:prstGeom prst="rect">
                      <a:avLst/>
                    </a:prstGeom>
                    <a:noFill/>
                    <a:ln w="9525">
                      <a:noFill/>
                    </a:ln>
                  </pic:spPr>
                </pic:pic>
              </a:graphicData>
            </a:graphic>
          </wp:inline>
        </w:drawing>
      </w:r>
    </w:p>
    <w:p>
      <w:pPr>
        <w:rPr>
          <w:color w:val="000000" w:themeColor="text1"/>
          <w14:textFill>
            <w14:solidFill>
              <w14:schemeClr w14:val="tx1"/>
            </w14:solidFill>
          </w14:textFill>
        </w:rPr>
      </w:pPr>
      <w:r>
        <w:rPr>
          <w:color w:val="000000" w:themeColor="text1"/>
          <w14:textFill>
            <w14:solidFill>
              <w14:schemeClr w14:val="tx1"/>
            </w14:solidFill>
          </w14:textFill>
        </w:rPr>
        <w:t>3、点击绿色的</w:t>
      </w:r>
      <w:r>
        <w:rPr>
          <w:rFonts w:hint="eastAsia"/>
          <w:color w:val="000000" w:themeColor="text1"/>
          <w14:textFill>
            <w14:solidFill>
              <w14:schemeClr w14:val="tx1"/>
            </w14:solidFill>
          </w14:textFill>
        </w:rPr>
        <w:t>“可信</w:t>
      </w:r>
      <w:r>
        <w:rPr>
          <w:color w:val="000000" w:themeColor="text1"/>
          <w14:textFill>
            <w14:solidFill>
              <w14:schemeClr w14:val="tx1"/>
            </w14:solidFill>
          </w14:textFill>
        </w:rPr>
        <w:t>站点</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的图片，如下图：</w:t>
      </w:r>
    </w:p>
    <w:p>
      <w:pPr>
        <w:jc w:val="center"/>
        <w:rPr>
          <w:color w:val="000000" w:themeColor="text1"/>
          <w:spacing w:val="4"/>
          <w14:textFill>
            <w14:solidFill>
              <w14:schemeClr w14:val="tx1"/>
            </w14:solidFill>
          </w14:textFill>
        </w:rPr>
      </w:pPr>
      <w:r>
        <w:rPr>
          <w:color w:val="000000" w:themeColor="text1"/>
          <w:spacing w:val="4"/>
          <w14:textFill>
            <w14:solidFill>
              <w14:schemeClr w14:val="tx1"/>
            </w14:solidFill>
          </w14:textFill>
        </w:rPr>
        <w:drawing>
          <wp:inline distT="0" distB="0" distL="114300" distR="114300">
            <wp:extent cx="3648075" cy="3895725"/>
            <wp:effectExtent l="0" t="0" r="9525" b="3175"/>
            <wp:docPr id="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0"/>
                    <pic:cNvPicPr>
                      <a:picLocks noChangeAspect="1"/>
                    </pic:cNvPicPr>
                  </pic:nvPicPr>
                  <pic:blipFill>
                    <a:blip r:embed="rId7" cstate="print"/>
                    <a:stretch>
                      <a:fillRect/>
                    </a:stretch>
                  </pic:blipFill>
                  <pic:spPr>
                    <a:xfrm>
                      <a:off x="0" y="0"/>
                      <a:ext cx="3648075" cy="3895725"/>
                    </a:xfrm>
                    <a:prstGeom prst="rect">
                      <a:avLst/>
                    </a:prstGeom>
                    <a:noFill/>
                    <a:ln w="9525">
                      <a:noFill/>
                    </a:ln>
                  </pic:spPr>
                </pic:pic>
              </a:graphicData>
            </a:graphic>
          </wp:inline>
        </w:drawing>
      </w:r>
    </w:p>
    <w:p>
      <w:pPr>
        <w:rPr>
          <w:color w:val="000000" w:themeColor="text1"/>
          <w14:textFill>
            <w14:solidFill>
              <w14:schemeClr w14:val="tx1"/>
            </w14:solidFill>
          </w14:textFill>
        </w:rPr>
      </w:pPr>
      <w:r>
        <w:rPr>
          <w:color w:val="000000" w:themeColor="text1"/>
          <w14:textFill>
            <w14:solidFill>
              <w14:schemeClr w14:val="tx1"/>
            </w14:solidFill>
          </w14:textFill>
        </w:rPr>
        <w:t>4、点击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站点</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按钮，出现如下对话框，如下图：</w:t>
      </w:r>
    </w:p>
    <w:p>
      <w:pPr>
        <w:jc w:val="center"/>
        <w:rPr>
          <w:color w:val="000000" w:themeColor="text1"/>
          <w:spacing w:val="4"/>
          <w14:textFill>
            <w14:solidFill>
              <w14:schemeClr w14:val="tx1"/>
            </w14:solidFill>
          </w14:textFill>
        </w:rPr>
      </w:pPr>
      <w:r>
        <w:drawing>
          <wp:inline distT="0" distB="0" distL="114300" distR="114300">
            <wp:extent cx="4752975" cy="4857750"/>
            <wp:effectExtent l="0" t="0" r="9525" b="0"/>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8"/>
                    <a:stretch>
                      <a:fillRect/>
                    </a:stretch>
                  </pic:blipFill>
                  <pic:spPr>
                    <a:xfrm>
                      <a:off x="0" y="0"/>
                      <a:ext cx="4752975" cy="4857750"/>
                    </a:xfrm>
                    <a:prstGeom prst="rect">
                      <a:avLst/>
                    </a:prstGeom>
                    <a:noFill/>
                    <a:ln>
                      <a:noFill/>
                    </a:ln>
                  </pic:spPr>
                </pic:pic>
              </a:graphicData>
            </a:graphic>
          </wp:inline>
        </w:drawing>
      </w:r>
    </w:p>
    <w:p>
      <w:pPr>
        <w:rPr>
          <w:color w:val="000000" w:themeColor="text1"/>
          <w:spacing w:val="4"/>
          <w14:textFill>
            <w14:solidFill>
              <w14:schemeClr w14:val="tx1"/>
            </w14:solidFill>
          </w14:textFill>
        </w:rPr>
      </w:pPr>
      <w:r>
        <w:rPr>
          <w:color w:val="000000" w:themeColor="text1"/>
          <w14:textFill>
            <w14:solidFill>
              <w14:schemeClr w14:val="tx1"/>
            </w14:solidFill>
          </w14:textFill>
        </w:rPr>
        <w:t>点击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添加</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按钮完成添加，再按</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关闭</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按钮退出</w:t>
      </w:r>
      <w:r>
        <w:rPr>
          <w:color w:val="000000" w:themeColor="text1"/>
          <w:spacing w:val="4"/>
          <w14:textFill>
            <w14:solidFill>
              <w14:schemeClr w14:val="tx1"/>
            </w14:solidFill>
          </w14:textFill>
        </w:rPr>
        <w:t>。</w:t>
      </w:r>
    </w:p>
    <w:p>
      <w:pPr>
        <w:rPr>
          <w:color w:val="000000" w:themeColor="text1"/>
          <w14:textFill>
            <w14:solidFill>
              <w14:schemeClr w14:val="tx1"/>
            </w14:solidFill>
          </w14:textFill>
        </w:rPr>
      </w:pPr>
      <w:r>
        <w:rPr>
          <w:color w:val="000000" w:themeColor="text1"/>
          <w14:textFill>
            <w14:solidFill>
              <w14:schemeClr w14:val="tx1"/>
            </w14:solidFill>
          </w14:textFill>
        </w:rPr>
        <w:t>5、设置自定义安全级别，开放Activex的访问权限，如下图：</w:t>
      </w:r>
    </w:p>
    <w:p>
      <w:pPr>
        <w:jc w:val="center"/>
        <w:rPr>
          <w:color w:val="000000" w:themeColor="text1"/>
          <w:spacing w:val="4"/>
          <w14:textFill>
            <w14:solidFill>
              <w14:schemeClr w14:val="tx1"/>
            </w14:solidFill>
          </w14:textFill>
        </w:rPr>
      </w:pPr>
      <w:r>
        <w:rPr>
          <w:color w:val="000000" w:themeColor="text1"/>
          <w:spacing w:val="4"/>
          <w14:textFill>
            <w14:solidFill>
              <w14:schemeClr w14:val="tx1"/>
            </w14:solidFill>
          </w14:textFill>
        </w:rPr>
        <w:drawing>
          <wp:inline distT="0" distB="0" distL="114300" distR="114300">
            <wp:extent cx="3533775" cy="4152900"/>
            <wp:effectExtent l="0" t="0" r="9525" b="0"/>
            <wp:docPr id="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2"/>
                    <pic:cNvPicPr>
                      <a:picLocks noChangeAspect="1"/>
                    </pic:cNvPicPr>
                  </pic:nvPicPr>
                  <pic:blipFill>
                    <a:blip r:embed="rId9" cstate="print"/>
                    <a:stretch>
                      <a:fillRect/>
                    </a:stretch>
                  </pic:blipFill>
                  <pic:spPr>
                    <a:xfrm>
                      <a:off x="0" y="0"/>
                      <a:ext cx="3533775" cy="4152900"/>
                    </a:xfrm>
                    <a:prstGeom prst="rect">
                      <a:avLst/>
                    </a:prstGeom>
                    <a:noFill/>
                    <a:ln w="9525">
                      <a:noFill/>
                    </a:ln>
                  </pic:spPr>
                </pic:pic>
              </a:graphicData>
            </a:graphic>
          </wp:inline>
        </w:drawing>
      </w:r>
    </w:p>
    <w:p>
      <w:pPr>
        <w:rPr>
          <w:color w:val="000000" w:themeColor="text1"/>
          <w14:textFill>
            <w14:solidFill>
              <w14:schemeClr w14:val="tx1"/>
            </w14:solidFill>
          </w14:textFill>
        </w:rPr>
      </w:pPr>
      <w:r>
        <w:rPr>
          <w:color w:val="000000" w:themeColor="text1"/>
          <w14:textFill>
            <w14:solidFill>
              <w14:schemeClr w14:val="tx1"/>
            </w14:solidFill>
          </w14:textFill>
        </w:rPr>
        <w:t>会出现一个窗口，把其中的Activex控件和插件的设置全部改为启用，如下图：</w:t>
      </w:r>
    </w:p>
    <w:p>
      <w:pPr>
        <w:jc w:val="center"/>
        <w:rPr>
          <w:color w:val="000000" w:themeColor="text1"/>
          <w:spacing w:val="4"/>
          <w14:textFill>
            <w14:solidFill>
              <w14:schemeClr w14:val="tx1"/>
            </w14:solidFill>
          </w14:textFill>
        </w:rPr>
      </w:pPr>
      <w:r>
        <w:rPr>
          <w:color w:val="000000" w:themeColor="text1"/>
          <w14:textFill>
            <w14:solidFill>
              <w14:schemeClr w14:val="tx1"/>
            </w14:solidFill>
          </w14:textFill>
        </w:rPr>
        <w:drawing>
          <wp:inline distT="0" distB="0" distL="114300" distR="114300">
            <wp:extent cx="3486150" cy="3676650"/>
            <wp:effectExtent l="0" t="0" r="6350" b="6350"/>
            <wp:docPr id="1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3"/>
                    <pic:cNvPicPr>
                      <a:picLocks noChangeAspect="1"/>
                    </pic:cNvPicPr>
                  </pic:nvPicPr>
                  <pic:blipFill>
                    <a:blip r:embed="rId10" cstate="print"/>
                    <a:stretch>
                      <a:fillRect/>
                    </a:stretch>
                  </pic:blipFill>
                  <pic:spPr>
                    <a:xfrm>
                      <a:off x="0" y="0"/>
                      <a:ext cx="3486150" cy="3676650"/>
                    </a:xfrm>
                    <a:prstGeom prst="rect">
                      <a:avLst/>
                    </a:prstGeom>
                    <a:noFill/>
                    <a:ln w="9525">
                      <a:noFill/>
                    </a:ln>
                  </pic:spPr>
                </pic:pic>
              </a:graphicData>
            </a:graphic>
          </wp:inline>
        </w:drawing>
      </w:r>
    </w:p>
    <w:p>
      <w:pPr>
        <w:rPr>
          <w:color w:val="000000" w:themeColor="text1"/>
          <w14:textFill>
            <w14:solidFill>
              <w14:schemeClr w14:val="tx1"/>
            </w14:solidFill>
          </w14:textFill>
        </w:rPr>
      </w:pPr>
      <w:r>
        <w:rPr>
          <w:color w:val="000000" w:themeColor="text1"/>
          <w14:textFill>
            <w14:solidFill>
              <w14:schemeClr w14:val="tx1"/>
            </w14:solidFill>
          </w14:textFill>
        </w:rPr>
        <w:t>文件下载设置，开放文件下载的权限：设置为启用，如下图：</w:t>
      </w:r>
    </w:p>
    <w:p>
      <w:pPr>
        <w:jc w:val="center"/>
        <w:rPr>
          <w:color w:val="000000" w:themeColor="text1"/>
          <w14:textFill>
            <w14:solidFill>
              <w14:schemeClr w14:val="tx1"/>
            </w14:solidFill>
          </w14:textFill>
        </w:rPr>
      </w:pPr>
      <w:r>
        <w:rPr>
          <w:color w:val="000000" w:themeColor="text1"/>
          <w:spacing w:val="4"/>
          <w14:textFill>
            <w14:solidFill>
              <w14:schemeClr w14:val="tx1"/>
            </w14:solidFill>
          </w14:textFill>
        </w:rPr>
        <w:drawing>
          <wp:inline distT="0" distB="0" distL="114300" distR="114300">
            <wp:extent cx="3524250" cy="3705225"/>
            <wp:effectExtent l="0" t="0" r="6350" b="3175"/>
            <wp:docPr id="5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4"/>
                    <pic:cNvPicPr>
                      <a:picLocks noChangeAspect="1"/>
                    </pic:cNvPicPr>
                  </pic:nvPicPr>
                  <pic:blipFill>
                    <a:blip r:embed="rId11" cstate="print"/>
                    <a:stretch>
                      <a:fillRect/>
                    </a:stretch>
                  </pic:blipFill>
                  <pic:spPr>
                    <a:xfrm>
                      <a:off x="0" y="0"/>
                      <a:ext cx="3524250" cy="3705225"/>
                    </a:xfrm>
                    <a:prstGeom prst="rect">
                      <a:avLst/>
                    </a:prstGeom>
                    <a:noFill/>
                    <a:ln w="9525">
                      <a:noFill/>
                    </a:ln>
                  </pic:spPr>
                </pic:pic>
              </a:graphicData>
            </a:graphic>
          </wp:inline>
        </w:drawing>
      </w:r>
    </w:p>
    <w:p>
      <w:pPr>
        <w:pStyle w:val="4"/>
        <w:widowControl/>
        <w:rPr>
          <w:color w:val="000000" w:themeColor="text1"/>
          <w14:textFill>
            <w14:solidFill>
              <w14:schemeClr w14:val="tx1"/>
            </w14:solidFill>
          </w14:textFill>
        </w:rPr>
      </w:pPr>
      <w:bookmarkStart w:id="19" w:name="_Toc24884"/>
      <w:bookmarkStart w:id="20" w:name="_Toc404765196"/>
      <w:bookmarkStart w:id="21" w:name="_Toc346183641"/>
      <w:bookmarkStart w:id="22" w:name="_Toc346701623"/>
      <w:bookmarkStart w:id="23" w:name="_Toc404764420"/>
      <w:bookmarkStart w:id="24" w:name="_Toc33041687"/>
      <w:bookmarkStart w:id="25" w:name="_Toc404243501"/>
      <w:bookmarkStart w:id="26" w:name="_Toc11343"/>
      <w:r>
        <w:rPr>
          <w:color w:val="000000" w:themeColor="text1"/>
          <w14:textFill>
            <w14:solidFill>
              <w14:schemeClr w14:val="tx1"/>
            </w14:solidFill>
          </w14:textFill>
        </w:rPr>
        <w:t>关闭拦截工具</w:t>
      </w:r>
      <w:bookmarkEnd w:id="19"/>
      <w:bookmarkEnd w:id="20"/>
      <w:bookmarkEnd w:id="21"/>
      <w:bookmarkEnd w:id="22"/>
      <w:bookmarkEnd w:id="23"/>
      <w:bookmarkEnd w:id="24"/>
      <w:bookmarkEnd w:id="25"/>
      <w:bookmarkEnd w:id="26"/>
    </w:p>
    <w:p>
      <w:pPr>
        <w:rPr>
          <w:color w:val="000000" w:themeColor="text1"/>
          <w14:textFill>
            <w14:solidFill>
              <w14:schemeClr w14:val="tx1"/>
            </w14:solidFill>
          </w14:textFill>
        </w:rPr>
      </w:pPr>
      <w:r>
        <w:rPr>
          <w:color w:val="000000" w:themeColor="text1"/>
          <w14:textFill>
            <w14:solidFill>
              <w14:schemeClr w14:val="tx1"/>
            </w14:solidFill>
          </w14:textFill>
        </w:rPr>
        <w:t>上述操作完成后，如果系统中某些功能仍不能使用，请将拦截工具关闭再试用。比如在windows工具栏中关闭弹出窗口阻止程序的操作，如下图：</w:t>
      </w:r>
    </w:p>
    <w:p>
      <w:pPr>
        <w:pStyle w:val="24"/>
        <w:ind w:firstLine="480" w:firstLineChars="20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095875" cy="2324100"/>
            <wp:effectExtent l="0" t="0" r="9525" b="0"/>
            <wp:docPr id="6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5"/>
                    <pic:cNvPicPr>
                      <a:picLocks noChangeAspect="1"/>
                    </pic:cNvPicPr>
                  </pic:nvPicPr>
                  <pic:blipFill>
                    <a:blip r:embed="rId12" cstate="print"/>
                    <a:stretch>
                      <a:fillRect/>
                    </a:stretch>
                  </pic:blipFill>
                  <pic:spPr>
                    <a:xfrm>
                      <a:off x="0" y="0"/>
                      <a:ext cx="5095875" cy="2324100"/>
                    </a:xfrm>
                    <a:prstGeom prst="rect">
                      <a:avLst/>
                    </a:prstGeom>
                    <a:noFill/>
                    <a:ln w="9525">
                      <a:noFill/>
                    </a:ln>
                  </pic:spPr>
                </pic:pic>
              </a:graphicData>
            </a:graphic>
          </wp:inline>
        </w:drawing>
      </w:r>
    </w:p>
    <w:p>
      <w:pPr>
        <w:pStyle w:val="4"/>
        <w:tabs>
          <w:tab w:val="left" w:pos="567"/>
        </w:tabs>
      </w:pPr>
      <w:bookmarkStart w:id="27" w:name="_Toc33041688"/>
      <w:bookmarkStart w:id="28" w:name="_Toc16790"/>
      <w:bookmarkStart w:id="29" w:name="_Toc26360592"/>
      <w:bookmarkStart w:id="30" w:name="_Toc1923"/>
      <w:r>
        <w:rPr>
          <w:rFonts w:hint="eastAsia"/>
        </w:rPr>
        <w:t>兼容性视图设置</w:t>
      </w:r>
      <w:bookmarkEnd w:id="27"/>
      <w:bookmarkEnd w:id="28"/>
      <w:bookmarkEnd w:id="29"/>
      <w:bookmarkEnd w:id="30"/>
    </w:p>
    <w:p>
      <w:pPr>
        <w:rPr>
          <w:rFonts w:asciiTheme="minorEastAsia" w:hAnsiTheme="minorEastAsia" w:eastAsiaTheme="minorEastAsia"/>
          <w:color w:val="000000" w:themeColor="text1"/>
          <w14:textFill>
            <w14:solidFill>
              <w14:schemeClr w14:val="tx1"/>
            </w14:solidFill>
          </w14:textFill>
        </w:rPr>
      </w:pPr>
      <w:r>
        <w:rPr>
          <w:rFonts w:hint="eastAsia" w:asciiTheme="minorEastAsia" w:hAnsiTheme="minorEastAsia" w:eastAsiaTheme="minorEastAsia"/>
        </w:rPr>
        <w:t>打开“工具”菜单</w:t>
      </w:r>
      <w:r>
        <w:rPr>
          <w:rFonts w:asciiTheme="minorEastAsia" w:hAnsiTheme="minorEastAsia" w:eastAsiaTheme="minorEastAsia"/>
        </w:rPr>
        <w:sym w:font="Wingdings" w:char="F0E0"/>
      </w:r>
      <w:r>
        <w:rPr>
          <w:rFonts w:hint="eastAsia" w:asciiTheme="minorEastAsia" w:hAnsiTheme="minorEastAsia" w:eastAsiaTheme="minorEastAsia"/>
        </w:rPr>
        <w:t>“兼容性视图设置”，</w:t>
      </w:r>
      <w:r>
        <w:rPr>
          <w:rFonts w:asciiTheme="minorEastAsia" w:hAnsiTheme="minorEastAsia" w:eastAsiaTheme="minorEastAsia"/>
          <w:color w:val="000000" w:themeColor="text1"/>
          <w14:textFill>
            <w14:solidFill>
              <w14:schemeClr w14:val="tx1"/>
            </w14:solidFill>
          </w14:textFill>
        </w:rPr>
        <w:t>点击</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添加</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按钮完成添加，再按</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关闭</w:t>
      </w:r>
      <w:r>
        <w:rPr>
          <w:rFonts w:hint="eastAsia" w:asciiTheme="minorEastAsia" w:hAnsiTheme="minorEastAsia" w:eastAsiaTheme="minorEastAsia"/>
          <w:color w:val="000000" w:themeColor="text1"/>
          <w14:textFill>
            <w14:solidFill>
              <w14:schemeClr w14:val="tx1"/>
            </w14:solidFill>
          </w14:textFill>
        </w:rPr>
        <w:t>”</w:t>
      </w:r>
      <w:r>
        <w:rPr>
          <w:rFonts w:asciiTheme="minorEastAsia" w:hAnsiTheme="minorEastAsia" w:eastAsiaTheme="minorEastAsia"/>
          <w:color w:val="000000" w:themeColor="text1"/>
          <w14:textFill>
            <w14:solidFill>
              <w14:schemeClr w14:val="tx1"/>
            </w14:solidFill>
          </w14:textFill>
        </w:rPr>
        <w:t>按钮退出</w:t>
      </w:r>
      <w:r>
        <w:rPr>
          <w:rFonts w:hint="eastAsia" w:asciiTheme="minorEastAsia" w:hAnsiTheme="minorEastAsia" w:eastAsiaTheme="minorEastAsia"/>
          <w:color w:val="000000" w:themeColor="text1"/>
          <w14:textFill>
            <w14:solidFill>
              <w14:schemeClr w14:val="tx1"/>
            </w14:solidFill>
          </w14:textFill>
        </w:rPr>
        <w:t>。</w:t>
      </w:r>
    </w:p>
    <w:p>
      <w:pPr>
        <w:jc w:val="center"/>
        <w:rPr>
          <w:rFonts w:asciiTheme="minorEastAsia" w:hAnsiTheme="minorEastAsia" w:eastAsiaTheme="minorEastAsia"/>
          <w:color w:val="000000" w:themeColor="text1"/>
          <w14:textFill>
            <w14:solidFill>
              <w14:schemeClr w14:val="tx1"/>
            </w14:solidFill>
          </w14:textFill>
        </w:rPr>
      </w:pPr>
      <w:r>
        <w:drawing>
          <wp:inline distT="0" distB="0" distL="114300" distR="114300">
            <wp:extent cx="3022600" cy="3111500"/>
            <wp:effectExtent l="0" t="0" r="0"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13" cstate="print"/>
                    <a:stretch>
                      <a:fillRect/>
                    </a:stretch>
                  </pic:blipFill>
                  <pic:spPr>
                    <a:xfrm>
                      <a:off x="0" y="0"/>
                      <a:ext cx="3022600" cy="3111500"/>
                    </a:xfrm>
                    <a:prstGeom prst="rect">
                      <a:avLst/>
                    </a:prstGeom>
                    <a:noFill/>
                    <a:ln>
                      <a:noFill/>
                    </a:ln>
                  </pic:spPr>
                </pic:pic>
              </a:graphicData>
            </a:graphic>
          </wp:inline>
        </w:drawing>
      </w:r>
    </w:p>
    <w:p/>
    <w:p>
      <w:pPr>
        <w:jc w:val="center"/>
      </w:pPr>
      <w:r>
        <w:drawing>
          <wp:inline distT="0" distB="0" distL="114300" distR="114300">
            <wp:extent cx="4867275" cy="5762625"/>
            <wp:effectExtent l="0" t="0" r="9525" b="9525"/>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14"/>
                    <a:stretch>
                      <a:fillRect/>
                    </a:stretch>
                  </pic:blipFill>
                  <pic:spPr>
                    <a:xfrm>
                      <a:off x="0" y="0"/>
                      <a:ext cx="4867275" cy="5762625"/>
                    </a:xfrm>
                    <a:prstGeom prst="rect">
                      <a:avLst/>
                    </a:prstGeom>
                    <a:noFill/>
                    <a:ln>
                      <a:noFill/>
                    </a:ln>
                  </pic:spPr>
                </pic:pic>
              </a:graphicData>
            </a:graphic>
          </wp:inline>
        </w:drawing>
      </w:r>
    </w:p>
    <w:p>
      <w:pPr>
        <w:jc w:val="center"/>
      </w:pPr>
    </w:p>
    <w:p>
      <w:pPr>
        <w:jc w:val="center"/>
      </w:pPr>
    </w:p>
    <w:p>
      <w:pPr>
        <w:jc w:val="center"/>
      </w:pPr>
    </w:p>
    <w:p>
      <w:pPr>
        <w:jc w:val="center"/>
      </w:pPr>
    </w:p>
    <w:p>
      <w:pPr>
        <w:jc w:val="center"/>
      </w:pPr>
    </w:p>
    <w:p>
      <w:pPr>
        <w:jc w:val="center"/>
      </w:pPr>
    </w:p>
    <w:p>
      <w:pPr>
        <w:jc w:val="center"/>
      </w:pPr>
    </w:p>
    <w:p>
      <w:pPr>
        <w:jc w:val="center"/>
      </w:pPr>
    </w:p>
    <w:p>
      <w:pPr>
        <w:pStyle w:val="24"/>
        <w:widowControl/>
        <w:ind w:firstLine="0" w:firstLineChars="0"/>
        <w:jc w:val="center"/>
      </w:pPr>
    </w:p>
    <w:p>
      <w:pPr>
        <w:pStyle w:val="2"/>
        <w:widowControl/>
      </w:pPr>
      <w:bookmarkStart w:id="31" w:name="_Toc21614"/>
      <w:r>
        <w:rPr>
          <w:rFonts w:hint="eastAsia" w:cs="宋体"/>
        </w:rPr>
        <w:t>招标项目</w:t>
      </w:r>
      <w:bookmarkEnd w:id="31"/>
    </w:p>
    <w:p>
      <w:pPr>
        <w:pStyle w:val="3"/>
      </w:pPr>
      <w:bookmarkStart w:id="32" w:name="_Toc30533"/>
      <w:r>
        <w:rPr>
          <w:rFonts w:hint="eastAsia"/>
        </w:rPr>
        <w:t>登录</w:t>
      </w:r>
      <w:bookmarkEnd w:id="32"/>
    </w:p>
    <w:p>
      <w:r>
        <w:rPr>
          <w:rFonts w:ascii="Times New Roman" w:hAnsi="Times New Roman" w:cs="Times New Roman"/>
          <w:lang w:bidi="ar"/>
        </w:rPr>
        <w:t>1</w:t>
      </w:r>
      <w:r>
        <w:rPr>
          <w:rFonts w:hint="eastAsia" w:ascii="Times New Roman" w:hAnsi="Times New Roman" w:cs="宋体"/>
          <w:lang w:bidi="ar"/>
        </w:rPr>
        <w:t>、招标代理：登录中基电科电子招投标交易平台中心端。如下图：</w:t>
      </w:r>
    </w:p>
    <w:p>
      <w:r>
        <w:drawing>
          <wp:inline distT="0" distB="0" distL="114300" distR="114300">
            <wp:extent cx="5273675" cy="2254250"/>
            <wp:effectExtent l="0" t="0" r="3175" b="1270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15"/>
                    <a:stretch>
                      <a:fillRect/>
                    </a:stretch>
                  </pic:blipFill>
                  <pic:spPr>
                    <a:xfrm>
                      <a:off x="0" y="0"/>
                      <a:ext cx="5273675" cy="2254250"/>
                    </a:xfrm>
                    <a:prstGeom prst="rect">
                      <a:avLst/>
                    </a:prstGeom>
                    <a:noFill/>
                    <a:ln>
                      <a:noFill/>
                    </a:ln>
                  </pic:spPr>
                </pic:pic>
              </a:graphicData>
            </a:graphic>
          </wp:inline>
        </w:drawing>
      </w:r>
    </w:p>
    <w:p>
      <w:r>
        <w:rPr>
          <w:rFonts w:hint="eastAsia" w:ascii="Times New Roman" w:hAnsi="Times New Roman" w:cs="Times New Roman"/>
          <w:lang w:bidi="ar"/>
        </w:rPr>
        <w:t>2</w:t>
      </w:r>
      <w:r>
        <w:rPr>
          <w:rFonts w:hint="eastAsia" w:ascii="Times New Roman" w:hAnsi="Times New Roman" w:cs="宋体"/>
          <w:lang w:bidi="ar"/>
        </w:rPr>
        <w:t>、填写登录名和密码登录业务系统中心端。</w:t>
      </w:r>
    </w:p>
    <w:p>
      <w:r>
        <w:drawing>
          <wp:inline distT="0" distB="0" distL="114300" distR="114300">
            <wp:extent cx="5268595" cy="2252345"/>
            <wp:effectExtent l="0" t="0" r="8255" b="1460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16"/>
                    <a:stretch>
                      <a:fillRect/>
                    </a:stretch>
                  </pic:blipFill>
                  <pic:spPr>
                    <a:xfrm>
                      <a:off x="0" y="0"/>
                      <a:ext cx="5268595" cy="2252345"/>
                    </a:xfrm>
                    <a:prstGeom prst="rect">
                      <a:avLst/>
                    </a:prstGeom>
                    <a:noFill/>
                    <a:ln>
                      <a:noFill/>
                    </a:ln>
                  </pic:spPr>
                </pic:pic>
              </a:graphicData>
            </a:graphic>
          </wp:inline>
        </w:drawing>
      </w:r>
    </w:p>
    <w:p/>
    <w:p/>
    <w:p/>
    <w:p/>
    <w:p/>
    <w:p/>
    <w:p/>
    <w:p/>
    <w:p/>
    <w:p/>
    <w:p/>
    <w:p>
      <w:pPr>
        <w:pStyle w:val="3"/>
      </w:pPr>
      <w:r>
        <w:rPr>
          <w:rFonts w:hint="eastAsia"/>
        </w:rPr>
        <w:t>项目注册</w:t>
      </w:r>
    </w:p>
    <w:p>
      <w:pPr>
        <w:ind w:firstLine="422"/>
      </w:pPr>
      <w:r>
        <w:rPr>
          <w:rFonts w:hint="eastAsia" w:ascii="Times New Roman" w:hAnsi="Times New Roman" w:cs="宋体"/>
          <w:b/>
          <w:lang w:bidi="ar"/>
        </w:rPr>
        <w:t>前提条件：</w:t>
      </w:r>
      <w:r>
        <w:rPr>
          <w:rFonts w:hint="eastAsia" w:ascii="Times New Roman" w:hAnsi="Times New Roman" w:cs="宋体"/>
          <w:bCs/>
          <w:lang w:bidi="ar"/>
        </w:rPr>
        <w:t>项目为招标项目。</w:t>
      </w:r>
    </w:p>
    <w:p>
      <w:pPr>
        <w:ind w:firstLine="422"/>
      </w:pPr>
      <w:r>
        <w:rPr>
          <w:rFonts w:hint="eastAsia" w:ascii="Times New Roman" w:hAnsi="Times New Roman" w:cs="宋体"/>
          <w:b/>
          <w:lang w:bidi="ar"/>
        </w:rPr>
        <w:t>基本功能：</w:t>
      </w:r>
      <w:r>
        <w:rPr>
          <w:rFonts w:hint="eastAsia" w:ascii="Times New Roman" w:hAnsi="Times New Roman" w:cs="宋体"/>
          <w:lang w:bidi="ar"/>
        </w:rPr>
        <w:t>项目入场信息编辑。</w:t>
      </w:r>
    </w:p>
    <w:p>
      <w:pPr>
        <w:ind w:firstLine="422"/>
        <w:rPr>
          <w:b/>
        </w:rPr>
      </w:pPr>
      <w:r>
        <w:rPr>
          <w:rFonts w:hint="eastAsia" w:ascii="Times New Roman" w:hAnsi="Times New Roman" w:cs="宋体"/>
          <w:b/>
          <w:lang w:bidi="ar"/>
        </w:rPr>
        <w:t>操作步骤：</w:t>
      </w:r>
    </w:p>
    <w:p/>
    <w:p>
      <w:r>
        <w:rPr>
          <w:rFonts w:ascii="Times New Roman" w:hAnsi="Times New Roman" w:cs="Times New Roman"/>
          <w:lang w:bidi="ar"/>
        </w:rPr>
        <w:t>1</w:t>
      </w:r>
      <w:r>
        <w:rPr>
          <w:rFonts w:hint="eastAsia" w:ascii="Times New Roman" w:hAnsi="Times New Roman" w:cs="宋体"/>
          <w:lang w:bidi="ar"/>
        </w:rPr>
        <w:t>、业务系统中心端主界面，点击“项目受理”---“招标方式”---“项目注册”，进入项目列表页面。如下图：</w:t>
      </w:r>
      <w:bookmarkStart w:id="33" w:name="_Toc261428517"/>
      <w:bookmarkStart w:id="34" w:name="_Toc225152731"/>
    </w:p>
    <w:p>
      <w:pPr>
        <w:pStyle w:val="25"/>
        <w:widowControl/>
      </w:pPr>
      <w:r>
        <w:drawing>
          <wp:inline distT="0" distB="0" distL="114300" distR="114300">
            <wp:extent cx="5264785" cy="2237105"/>
            <wp:effectExtent l="0" t="0" r="12065" b="10795"/>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17"/>
                    <a:stretch>
                      <a:fillRect/>
                    </a:stretch>
                  </pic:blipFill>
                  <pic:spPr>
                    <a:xfrm>
                      <a:off x="0" y="0"/>
                      <a:ext cx="5264785" cy="2237105"/>
                    </a:xfrm>
                    <a:prstGeom prst="rect">
                      <a:avLst/>
                    </a:prstGeom>
                    <a:noFill/>
                    <a:ln>
                      <a:noFill/>
                    </a:ln>
                  </pic:spPr>
                </pic:pic>
              </a:graphicData>
            </a:graphic>
          </wp:inline>
        </w:drawing>
      </w:r>
    </w:p>
    <w:p>
      <w:r>
        <w:rPr>
          <w:rFonts w:ascii="Times New Roman" w:hAnsi="Times New Roman" w:cs="Times New Roman"/>
          <w:lang w:bidi="ar"/>
        </w:rPr>
        <w:t>2</w:t>
      </w:r>
      <w:r>
        <w:rPr>
          <w:rFonts w:hint="eastAsia" w:ascii="Times New Roman" w:hAnsi="Times New Roman" w:cs="宋体"/>
          <w:lang w:bidi="ar"/>
        </w:rPr>
        <w:t>、点击“新增项目”按钮，进入“新增项目信息”页面。如下图：</w:t>
      </w:r>
    </w:p>
    <w:p>
      <w:pPr>
        <w:pStyle w:val="25"/>
        <w:widowControl/>
        <w:rPr>
          <w:sz w:val="24"/>
        </w:rPr>
      </w:pPr>
      <w:r>
        <w:drawing>
          <wp:inline distT="0" distB="0" distL="114300" distR="114300">
            <wp:extent cx="5273040" cy="2291715"/>
            <wp:effectExtent l="0" t="0" r="10160" b="698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8"/>
                    <a:stretch>
                      <a:fillRect/>
                    </a:stretch>
                  </pic:blipFill>
                  <pic:spPr>
                    <a:xfrm>
                      <a:off x="0" y="0"/>
                      <a:ext cx="5273040" cy="2291715"/>
                    </a:xfrm>
                    <a:prstGeom prst="rect">
                      <a:avLst/>
                    </a:prstGeom>
                    <a:noFill/>
                    <a:ln>
                      <a:noFill/>
                    </a:ln>
                  </pic:spPr>
                </pic:pic>
              </a:graphicData>
            </a:graphic>
          </wp:inline>
        </w:drawing>
      </w:r>
    </w:p>
    <w:p>
      <w:r>
        <w:rPr>
          <w:rFonts w:hint="eastAsia" w:ascii="Times New Roman" w:hAnsi="Times New Roman" w:cs="宋体"/>
          <w:lang w:bidi="ar"/>
        </w:rPr>
        <w:t>填写页面上的信息。</w:t>
      </w:r>
    </w:p>
    <w:p>
      <w:r>
        <w:rPr>
          <w:rFonts w:ascii="Times New Roman" w:hAnsi="Times New Roman" w:cs="Times New Roman"/>
          <w:lang w:bidi="ar"/>
        </w:rPr>
        <w:t>3</w:t>
      </w:r>
      <w:r>
        <w:rPr>
          <w:rFonts w:hint="eastAsia" w:ascii="Times New Roman" w:hAnsi="Times New Roman" w:cs="宋体"/>
          <w:lang w:bidi="ar"/>
        </w:rPr>
        <w:t>、点击“附件信息”按钮，进入“附件信息”页面上传相应附件。如下图：</w:t>
      </w:r>
    </w:p>
    <w:p>
      <w:r>
        <w:drawing>
          <wp:inline distT="0" distB="0" distL="114300" distR="114300">
            <wp:extent cx="5269230" cy="2264410"/>
            <wp:effectExtent l="0" t="0" r="7620" b="2540"/>
            <wp:docPr id="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
                    <pic:cNvPicPr>
                      <a:picLocks noChangeAspect="1"/>
                    </pic:cNvPicPr>
                  </pic:nvPicPr>
                  <pic:blipFill>
                    <a:blip r:embed="rId19"/>
                    <a:stretch>
                      <a:fillRect/>
                    </a:stretch>
                  </pic:blipFill>
                  <pic:spPr>
                    <a:xfrm>
                      <a:off x="0" y="0"/>
                      <a:ext cx="5269230" cy="2264410"/>
                    </a:xfrm>
                    <a:prstGeom prst="rect">
                      <a:avLst/>
                    </a:prstGeom>
                    <a:noFill/>
                    <a:ln>
                      <a:noFill/>
                    </a:ln>
                  </pic:spPr>
                </pic:pic>
              </a:graphicData>
            </a:graphic>
          </wp:inline>
        </w:drawing>
      </w:r>
    </w:p>
    <w:p>
      <w:pPr>
        <w:numPr>
          <w:ilvl w:val="0"/>
          <w:numId w:val="2"/>
        </w:numPr>
        <w:rPr>
          <w:rFonts w:ascii="Times New Roman" w:hAnsi="Times New Roman" w:cs="宋体"/>
          <w:lang w:bidi="ar"/>
        </w:rPr>
      </w:pPr>
      <w:r>
        <w:rPr>
          <w:rFonts w:hint="eastAsia" w:ascii="Times New Roman" w:hAnsi="Times New Roman" w:cs="宋体"/>
          <w:lang w:bidi="ar"/>
        </w:rPr>
        <w:t>点击“提交信息”按钮，直接审核通过。</w:t>
      </w:r>
    </w:p>
    <w:p>
      <w:pPr>
        <w:pStyle w:val="3"/>
      </w:pPr>
      <w:r>
        <w:rPr>
          <w:rFonts w:hint="eastAsia"/>
        </w:rPr>
        <w:t>招标项目</w:t>
      </w:r>
    </w:p>
    <w:p>
      <w:pPr>
        <w:ind w:firstLine="422"/>
      </w:pPr>
      <w:r>
        <w:rPr>
          <w:rFonts w:hint="eastAsia" w:ascii="Times New Roman" w:hAnsi="Times New Roman" w:cs="宋体"/>
          <w:b/>
          <w:lang w:bidi="ar"/>
        </w:rPr>
        <w:t>前提条件：</w:t>
      </w:r>
      <w:r>
        <w:rPr>
          <w:rFonts w:hint="eastAsia" w:ascii="Times New Roman" w:hAnsi="Times New Roman" w:cs="宋体"/>
          <w:bCs/>
          <w:lang w:bidi="ar"/>
        </w:rPr>
        <w:t>项目注册完成。</w:t>
      </w:r>
    </w:p>
    <w:p>
      <w:pPr>
        <w:ind w:firstLine="422"/>
      </w:pPr>
      <w:r>
        <w:rPr>
          <w:rFonts w:hint="eastAsia" w:ascii="Times New Roman" w:hAnsi="Times New Roman" w:cs="宋体"/>
          <w:b/>
          <w:lang w:bidi="ar"/>
        </w:rPr>
        <w:t>基本功能：</w:t>
      </w:r>
      <w:r>
        <w:rPr>
          <w:rFonts w:hint="eastAsia" w:ascii="Times New Roman" w:hAnsi="Times New Roman" w:cs="宋体"/>
          <w:lang w:bidi="ar"/>
        </w:rPr>
        <w:t>编制项目的招标项目，新增标段（包）信息。</w:t>
      </w:r>
    </w:p>
    <w:p>
      <w:pPr>
        <w:ind w:firstLine="422"/>
        <w:rPr>
          <w:rFonts w:hint="eastAsia"/>
          <w:b/>
        </w:rPr>
      </w:pPr>
      <w:r>
        <w:rPr>
          <w:rFonts w:hint="eastAsia" w:ascii="Times New Roman" w:hAnsi="Times New Roman" w:cs="宋体"/>
          <w:b/>
          <w:lang w:bidi="ar"/>
        </w:rPr>
        <w:t>操作步骤：</w:t>
      </w:r>
    </w:p>
    <w:p>
      <w:pPr>
        <w:numPr>
          <w:ilvl w:val="0"/>
          <w:numId w:val="3"/>
        </w:numPr>
        <w:rPr>
          <w:rFonts w:ascii="Times New Roman" w:hAnsi="Times New Roman" w:cs="宋体"/>
          <w:lang w:bidi="ar"/>
        </w:rPr>
      </w:pPr>
      <w:r>
        <w:rPr>
          <w:rFonts w:hint="eastAsia" w:ascii="Times New Roman" w:hAnsi="Times New Roman" w:cs="宋体"/>
          <w:lang w:bidi="ar"/>
        </w:rPr>
        <w:t>点击“招标项目”---“新增招标项目”按钮，进入挑选项目页面，如下图：</w:t>
      </w:r>
    </w:p>
    <w:p>
      <w:r>
        <w:drawing>
          <wp:inline distT="0" distB="0" distL="114300" distR="114300">
            <wp:extent cx="5272405" cy="2283460"/>
            <wp:effectExtent l="0" t="0" r="4445" b="254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20"/>
                    <a:stretch>
                      <a:fillRect/>
                    </a:stretch>
                  </pic:blipFill>
                  <pic:spPr>
                    <a:xfrm>
                      <a:off x="0" y="0"/>
                      <a:ext cx="5272405" cy="2283460"/>
                    </a:xfrm>
                    <a:prstGeom prst="rect">
                      <a:avLst/>
                    </a:prstGeom>
                    <a:noFill/>
                    <a:ln>
                      <a:noFill/>
                    </a:ln>
                  </pic:spPr>
                </pic:pic>
              </a:graphicData>
            </a:graphic>
          </wp:inline>
        </w:drawing>
      </w:r>
    </w:p>
    <w:p>
      <w:r>
        <w:drawing>
          <wp:inline distT="0" distB="0" distL="114300" distR="114300">
            <wp:extent cx="5268595" cy="2147570"/>
            <wp:effectExtent l="0" t="0" r="8255" b="5080"/>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21"/>
                    <a:stretch>
                      <a:fillRect/>
                    </a:stretch>
                  </pic:blipFill>
                  <pic:spPr>
                    <a:xfrm>
                      <a:off x="0" y="0"/>
                      <a:ext cx="5268595" cy="2147570"/>
                    </a:xfrm>
                    <a:prstGeom prst="rect">
                      <a:avLst/>
                    </a:prstGeom>
                    <a:noFill/>
                    <a:ln>
                      <a:noFill/>
                    </a:ln>
                  </pic:spPr>
                </pic:pic>
              </a:graphicData>
            </a:graphic>
          </wp:inline>
        </w:drawing>
      </w:r>
    </w:p>
    <w:p>
      <w:pPr>
        <w:numPr>
          <w:ilvl w:val="0"/>
          <w:numId w:val="3"/>
        </w:numPr>
      </w:pPr>
      <w:r>
        <w:rPr>
          <w:rFonts w:hint="eastAsia"/>
        </w:rPr>
        <w:t>完善招标项目信息，如下图</w:t>
      </w:r>
    </w:p>
    <w:p>
      <w:r>
        <w:drawing>
          <wp:inline distT="0" distB="0" distL="114300" distR="114300">
            <wp:extent cx="5271135" cy="1128395"/>
            <wp:effectExtent l="0" t="0" r="5715" b="14605"/>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22"/>
                    <a:stretch>
                      <a:fillRect/>
                    </a:stretch>
                  </pic:blipFill>
                  <pic:spPr>
                    <a:xfrm>
                      <a:off x="0" y="0"/>
                      <a:ext cx="5271135" cy="1128395"/>
                    </a:xfrm>
                    <a:prstGeom prst="rect">
                      <a:avLst/>
                    </a:prstGeom>
                    <a:noFill/>
                    <a:ln>
                      <a:noFill/>
                    </a:ln>
                  </pic:spPr>
                </pic:pic>
              </a:graphicData>
            </a:graphic>
          </wp:inline>
        </w:drawing>
      </w:r>
    </w:p>
    <w:p>
      <w:pPr>
        <w:numPr>
          <w:ilvl w:val="0"/>
          <w:numId w:val="3"/>
        </w:numPr>
      </w:pPr>
      <w:r>
        <w:rPr>
          <w:rFonts w:hint="eastAsia"/>
        </w:rPr>
        <w:t>新增标段包信息，如下图</w:t>
      </w:r>
    </w:p>
    <w:p>
      <w:r>
        <w:drawing>
          <wp:inline distT="0" distB="0" distL="114300" distR="114300">
            <wp:extent cx="5269865" cy="454025"/>
            <wp:effectExtent l="0" t="0" r="6985" b="3175"/>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23"/>
                    <a:stretch>
                      <a:fillRect/>
                    </a:stretch>
                  </pic:blipFill>
                  <pic:spPr>
                    <a:xfrm>
                      <a:off x="0" y="0"/>
                      <a:ext cx="5269865" cy="454025"/>
                    </a:xfrm>
                    <a:prstGeom prst="rect">
                      <a:avLst/>
                    </a:prstGeom>
                    <a:noFill/>
                    <a:ln>
                      <a:noFill/>
                    </a:ln>
                  </pic:spPr>
                </pic:pic>
              </a:graphicData>
            </a:graphic>
          </wp:inline>
        </w:drawing>
      </w:r>
    </w:p>
    <w:p>
      <w:r>
        <w:drawing>
          <wp:inline distT="0" distB="0" distL="114300" distR="114300">
            <wp:extent cx="5262880" cy="2173605"/>
            <wp:effectExtent l="0" t="0" r="13970" b="17145"/>
            <wp:docPr id="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
                    <pic:cNvPicPr>
                      <a:picLocks noChangeAspect="1"/>
                    </pic:cNvPicPr>
                  </pic:nvPicPr>
                  <pic:blipFill>
                    <a:blip r:embed="rId24"/>
                    <a:stretch>
                      <a:fillRect/>
                    </a:stretch>
                  </pic:blipFill>
                  <pic:spPr>
                    <a:xfrm>
                      <a:off x="0" y="0"/>
                      <a:ext cx="5262880" cy="2173605"/>
                    </a:xfrm>
                    <a:prstGeom prst="rect">
                      <a:avLst/>
                    </a:prstGeom>
                    <a:noFill/>
                    <a:ln>
                      <a:noFill/>
                    </a:ln>
                  </pic:spPr>
                </pic:pic>
              </a:graphicData>
            </a:graphic>
          </wp:inline>
        </w:drawing>
      </w:r>
    </w:p>
    <w:p>
      <w:r>
        <w:rPr>
          <w:rFonts w:hint="eastAsia"/>
        </w:rPr>
        <w:t>完善相关信息，点击“修改保存”。</w:t>
      </w:r>
    </w:p>
    <w:p>
      <w:pPr>
        <w:numPr>
          <w:ilvl w:val="0"/>
          <w:numId w:val="3"/>
        </w:numPr>
      </w:pPr>
      <w:r>
        <w:rPr>
          <w:rFonts w:hint="eastAsia" w:ascii="Times New Roman" w:hAnsi="Times New Roman" w:cs="宋体"/>
          <w:lang w:bidi="ar"/>
        </w:rPr>
        <w:t>点击“提交信息”按钮，直接审核通过，显示状态为“审核通过”状态。</w:t>
      </w:r>
    </w:p>
    <w:p>
      <w:r>
        <w:drawing>
          <wp:inline distT="0" distB="0" distL="114300" distR="114300">
            <wp:extent cx="5270500" cy="2181860"/>
            <wp:effectExtent l="0" t="0" r="6350" b="8890"/>
            <wp:docPr id="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25"/>
                    <a:stretch>
                      <a:fillRect/>
                    </a:stretch>
                  </pic:blipFill>
                  <pic:spPr>
                    <a:xfrm>
                      <a:off x="0" y="0"/>
                      <a:ext cx="5270500" cy="2181860"/>
                    </a:xfrm>
                    <a:prstGeom prst="rect">
                      <a:avLst/>
                    </a:prstGeom>
                    <a:noFill/>
                    <a:ln>
                      <a:noFill/>
                    </a:ln>
                  </pic:spPr>
                </pic:pic>
              </a:graphicData>
            </a:graphic>
          </wp:inline>
        </w:drawing>
      </w:r>
    </w:p>
    <w:p/>
    <w:p/>
    <w:p/>
    <w:p/>
    <w:p/>
    <w:p/>
    <w:p/>
    <w:p/>
    <w:bookmarkEnd w:id="33"/>
    <w:bookmarkEnd w:id="34"/>
    <w:p>
      <w:pPr>
        <w:pStyle w:val="3"/>
      </w:pPr>
      <w:bookmarkStart w:id="35" w:name="_Toc5323"/>
      <w:bookmarkStart w:id="36" w:name="_Toc225152732"/>
      <w:bookmarkStart w:id="37" w:name="_Toc261428518"/>
      <w:r>
        <w:rPr>
          <w:rFonts w:hint="eastAsia"/>
        </w:rPr>
        <w:t>项目工作台</w:t>
      </w:r>
      <w:bookmarkEnd w:id="35"/>
    </w:p>
    <w:p>
      <w:pPr>
        <w:ind w:firstLine="422"/>
      </w:pPr>
      <w:r>
        <w:rPr>
          <w:rFonts w:hint="eastAsia" w:ascii="Times New Roman" w:hAnsi="Times New Roman" w:cs="宋体"/>
          <w:b/>
          <w:lang w:bidi="ar"/>
        </w:rPr>
        <w:t>前提条件：</w:t>
      </w:r>
      <w:r>
        <w:rPr>
          <w:rFonts w:hint="eastAsia" w:ascii="Times New Roman" w:hAnsi="Times New Roman" w:cs="宋体"/>
          <w:lang w:bidi="ar"/>
        </w:rPr>
        <w:t>招标项目审核通过。</w:t>
      </w:r>
    </w:p>
    <w:p>
      <w:pPr>
        <w:ind w:firstLine="422"/>
      </w:pPr>
      <w:r>
        <w:rPr>
          <w:rFonts w:hint="eastAsia" w:ascii="Times New Roman" w:hAnsi="Times New Roman" w:cs="宋体"/>
          <w:b/>
          <w:lang w:bidi="ar"/>
        </w:rPr>
        <w:t>基本功能：</w:t>
      </w:r>
      <w:r>
        <w:rPr>
          <w:rFonts w:hint="eastAsia" w:ascii="Times New Roman" w:hAnsi="Times New Roman" w:cs="宋体"/>
          <w:lang w:bidi="ar"/>
        </w:rPr>
        <w:t>项目工作台模式查看。</w:t>
      </w:r>
    </w:p>
    <w:p>
      <w:pPr>
        <w:ind w:firstLine="422"/>
        <w:rPr>
          <w:b/>
        </w:rPr>
      </w:pPr>
      <w:r>
        <w:rPr>
          <w:rFonts w:hint="eastAsia" w:ascii="Times New Roman" w:hAnsi="Times New Roman" w:cs="宋体"/>
          <w:b/>
          <w:lang w:bidi="ar"/>
        </w:rPr>
        <w:t>操作步骤：</w:t>
      </w:r>
    </w:p>
    <w:p>
      <w:r>
        <w:rPr>
          <w:rFonts w:ascii="Times New Roman" w:hAnsi="Times New Roman" w:cs="Times New Roman"/>
          <w:lang w:bidi="ar"/>
        </w:rPr>
        <w:t>1</w:t>
      </w:r>
      <w:r>
        <w:rPr>
          <w:rFonts w:hint="eastAsia" w:ascii="Times New Roman" w:hAnsi="Times New Roman" w:cs="宋体"/>
          <w:lang w:bidi="ar"/>
        </w:rPr>
        <w:t>、点击“项目工作台”菜单，选择操作按钮，进入工作台页面。如下图：</w:t>
      </w:r>
    </w:p>
    <w:p>
      <w:r>
        <w:drawing>
          <wp:inline distT="0" distB="0" distL="114300" distR="114300">
            <wp:extent cx="5264785" cy="2031365"/>
            <wp:effectExtent l="0" t="0" r="12065" b="6985"/>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1"/>
                    </pic:cNvPicPr>
                  </pic:nvPicPr>
                  <pic:blipFill>
                    <a:blip r:embed="rId26"/>
                    <a:stretch>
                      <a:fillRect/>
                    </a:stretch>
                  </pic:blipFill>
                  <pic:spPr>
                    <a:xfrm>
                      <a:off x="0" y="0"/>
                      <a:ext cx="5264785" cy="2031365"/>
                    </a:xfrm>
                    <a:prstGeom prst="rect">
                      <a:avLst/>
                    </a:prstGeom>
                    <a:noFill/>
                    <a:ln>
                      <a:noFill/>
                    </a:ln>
                  </pic:spPr>
                </pic:pic>
              </a:graphicData>
            </a:graphic>
          </wp:inline>
        </w:drawing>
      </w:r>
    </w:p>
    <w:p>
      <w:r>
        <w:drawing>
          <wp:inline distT="0" distB="0" distL="114300" distR="114300">
            <wp:extent cx="5269230" cy="2141220"/>
            <wp:effectExtent l="0" t="0" r="7620" b="11430"/>
            <wp:docPr id="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1"/>
                    </pic:cNvPicPr>
                  </pic:nvPicPr>
                  <pic:blipFill>
                    <a:blip r:embed="rId27"/>
                    <a:stretch>
                      <a:fillRect/>
                    </a:stretch>
                  </pic:blipFill>
                  <pic:spPr>
                    <a:xfrm>
                      <a:off x="0" y="0"/>
                      <a:ext cx="5269230" cy="2141220"/>
                    </a:xfrm>
                    <a:prstGeom prst="rect">
                      <a:avLst/>
                    </a:prstGeom>
                    <a:noFill/>
                    <a:ln>
                      <a:noFill/>
                    </a:ln>
                  </pic:spPr>
                </pic:pic>
              </a:graphicData>
            </a:graphic>
          </wp:inline>
        </w:drawing>
      </w:r>
    </w:p>
    <w:bookmarkEnd w:id="36"/>
    <w:bookmarkEnd w:id="37"/>
    <w:p>
      <w:pPr>
        <w:pStyle w:val="3"/>
        <w:widowControl/>
        <w:tabs>
          <w:tab w:val="left" w:pos="567"/>
        </w:tabs>
      </w:pPr>
      <w:bookmarkStart w:id="38" w:name="_Toc22075"/>
      <w:r>
        <w:rPr>
          <w:rFonts w:hint="eastAsia"/>
        </w:rPr>
        <w:t>投标邀请</w:t>
      </w:r>
      <w:bookmarkEnd w:id="38"/>
    </w:p>
    <w:p>
      <w:pPr>
        <w:pStyle w:val="4"/>
        <w:widowControl/>
        <w:tabs>
          <w:tab w:val="left" w:pos="567"/>
        </w:tabs>
      </w:pPr>
      <w:bookmarkStart w:id="39" w:name="_Toc11313"/>
      <w:r>
        <w:rPr>
          <w:rFonts w:hint="eastAsia" w:cs="宋体"/>
        </w:rPr>
        <w:t>招标公告和变更公告</w:t>
      </w:r>
      <w:bookmarkEnd w:id="39"/>
    </w:p>
    <w:p>
      <w:pPr>
        <w:ind w:firstLine="422"/>
      </w:pPr>
      <w:r>
        <w:rPr>
          <w:rFonts w:hint="eastAsia" w:ascii="Times New Roman" w:hAnsi="Times New Roman" w:cs="宋体"/>
          <w:b/>
          <w:lang w:bidi="ar"/>
        </w:rPr>
        <w:t>前提条件：</w:t>
      </w:r>
      <w:r>
        <w:rPr>
          <w:rFonts w:hint="eastAsia" w:ascii="Times New Roman" w:hAnsi="Times New Roman" w:cs="宋体"/>
          <w:lang w:bidi="ar"/>
        </w:rPr>
        <w:t>招标项目审核通过。</w:t>
      </w:r>
    </w:p>
    <w:p>
      <w:pPr>
        <w:ind w:firstLine="422"/>
      </w:pPr>
      <w:r>
        <w:rPr>
          <w:rFonts w:hint="eastAsia" w:ascii="Times New Roman" w:hAnsi="Times New Roman" w:cs="宋体"/>
          <w:b/>
          <w:lang w:bidi="ar"/>
        </w:rPr>
        <w:t>基本功能：</w:t>
      </w:r>
      <w:r>
        <w:rPr>
          <w:rFonts w:hint="eastAsia" w:ascii="Times New Roman" w:hAnsi="Times New Roman" w:cs="宋体"/>
          <w:lang w:bidi="ar"/>
        </w:rPr>
        <w:t>发布招标公告。</w:t>
      </w:r>
    </w:p>
    <w:p>
      <w:pPr>
        <w:ind w:firstLine="422"/>
        <w:rPr>
          <w:b/>
        </w:rPr>
      </w:pPr>
      <w:r>
        <w:rPr>
          <w:rFonts w:hint="eastAsia" w:ascii="Times New Roman" w:hAnsi="Times New Roman" w:cs="宋体"/>
          <w:b/>
          <w:lang w:bidi="ar"/>
        </w:rPr>
        <w:t>操作步骤：</w:t>
      </w:r>
    </w:p>
    <w:p>
      <w:r>
        <w:rPr>
          <w:rFonts w:ascii="Times New Roman" w:hAnsi="Times New Roman" w:cs="Times New Roman"/>
          <w:lang w:bidi="ar"/>
        </w:rPr>
        <w:t>1</w:t>
      </w:r>
      <w:r>
        <w:rPr>
          <w:rFonts w:hint="eastAsia" w:ascii="Times New Roman" w:hAnsi="Times New Roman" w:cs="宋体"/>
          <w:lang w:bidi="ar"/>
        </w:rPr>
        <w:t>、在简化工作台中，点击“投标邀请—招标公告”菜单，进入招标公告填写页面，如下图：</w:t>
      </w:r>
    </w:p>
    <w:p>
      <w:r>
        <w:drawing>
          <wp:inline distT="0" distB="0" distL="114300" distR="114300">
            <wp:extent cx="5263515" cy="2191385"/>
            <wp:effectExtent l="0" t="0" r="13335" b="18415"/>
            <wp:docPr id="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
                    <pic:cNvPicPr>
                      <a:picLocks noChangeAspect="1"/>
                    </pic:cNvPicPr>
                  </pic:nvPicPr>
                  <pic:blipFill>
                    <a:blip r:embed="rId28"/>
                    <a:stretch>
                      <a:fillRect/>
                    </a:stretch>
                  </pic:blipFill>
                  <pic:spPr>
                    <a:xfrm>
                      <a:off x="0" y="0"/>
                      <a:ext cx="5263515" cy="2191385"/>
                    </a:xfrm>
                    <a:prstGeom prst="rect">
                      <a:avLst/>
                    </a:prstGeom>
                    <a:noFill/>
                    <a:ln>
                      <a:noFill/>
                    </a:ln>
                  </pic:spPr>
                </pic:pic>
              </a:graphicData>
            </a:graphic>
          </wp:inline>
        </w:drawing>
      </w:r>
    </w:p>
    <w:p>
      <w:r>
        <w:rPr>
          <w:rFonts w:hint="eastAsia"/>
        </w:rPr>
        <w:t>相关信息填写完成后，点击“提交”按钮提交审核。</w:t>
      </w:r>
    </w:p>
    <w:p>
      <w:pPr>
        <w:pStyle w:val="4"/>
        <w:widowControl/>
        <w:tabs>
          <w:tab w:val="left" w:pos="567"/>
        </w:tabs>
      </w:pPr>
      <w:r>
        <w:rPr>
          <w:rFonts w:hint="eastAsia" w:cs="宋体"/>
        </w:rPr>
        <w:t>变更公告</w:t>
      </w:r>
    </w:p>
    <w:p>
      <w:pPr>
        <w:ind w:firstLine="422"/>
      </w:pPr>
      <w:r>
        <w:rPr>
          <w:rFonts w:hint="eastAsia" w:ascii="Times New Roman" w:hAnsi="Times New Roman" w:cs="宋体"/>
          <w:b/>
          <w:lang w:bidi="ar"/>
        </w:rPr>
        <w:t>前提条件：</w:t>
      </w:r>
      <w:r>
        <w:rPr>
          <w:rFonts w:hint="eastAsia" w:ascii="Times New Roman" w:hAnsi="Times New Roman" w:cs="宋体"/>
          <w:bCs/>
          <w:lang w:bidi="ar"/>
        </w:rPr>
        <w:t>招标公告已发布</w:t>
      </w:r>
      <w:r>
        <w:rPr>
          <w:rFonts w:hint="eastAsia" w:ascii="Times New Roman" w:hAnsi="Times New Roman" w:cs="宋体"/>
          <w:lang w:bidi="ar"/>
        </w:rPr>
        <w:t>。</w:t>
      </w:r>
    </w:p>
    <w:p>
      <w:pPr>
        <w:ind w:firstLine="422"/>
      </w:pPr>
      <w:r>
        <w:rPr>
          <w:rFonts w:hint="eastAsia" w:ascii="Times New Roman" w:hAnsi="Times New Roman" w:cs="宋体"/>
          <w:b/>
          <w:lang w:bidi="ar"/>
        </w:rPr>
        <w:t>基本功能：</w:t>
      </w:r>
      <w:r>
        <w:rPr>
          <w:rFonts w:hint="eastAsia" w:ascii="Times New Roman" w:hAnsi="Times New Roman" w:cs="宋体"/>
          <w:lang w:bidi="ar"/>
        </w:rPr>
        <w:t>发布变更公告。</w:t>
      </w:r>
    </w:p>
    <w:p>
      <w:pPr>
        <w:ind w:firstLine="422"/>
        <w:rPr>
          <w:rFonts w:hint="eastAsia"/>
          <w:b/>
        </w:rPr>
      </w:pPr>
      <w:r>
        <w:rPr>
          <w:rFonts w:hint="eastAsia" w:ascii="Times New Roman" w:hAnsi="Times New Roman" w:cs="宋体"/>
          <w:b/>
          <w:lang w:bidi="ar"/>
        </w:rPr>
        <w:t>操作步骤：</w:t>
      </w:r>
    </w:p>
    <w:p>
      <w:r>
        <w:t>1</w:t>
      </w:r>
      <w:r>
        <w:rPr>
          <w:rFonts w:hint="eastAsia"/>
        </w:rPr>
        <w:t>、</w:t>
      </w:r>
      <w:r>
        <w:rPr>
          <w:rFonts w:hint="eastAsia" w:ascii="Times New Roman" w:hAnsi="Times New Roman" w:cs="宋体"/>
          <w:lang w:bidi="ar"/>
        </w:rPr>
        <w:t>在简化工作台中，点击“投标邀请—变更公告”菜单，进入变更公告填写页面，如下图：</w:t>
      </w:r>
    </w:p>
    <w:p>
      <w:r>
        <w:drawing>
          <wp:inline distT="0" distB="0" distL="114300" distR="114300">
            <wp:extent cx="5262880" cy="2284095"/>
            <wp:effectExtent l="0" t="0" r="13970" b="1905"/>
            <wp:docPr id="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
                    <pic:cNvPicPr>
                      <a:picLocks noChangeAspect="1"/>
                    </pic:cNvPicPr>
                  </pic:nvPicPr>
                  <pic:blipFill>
                    <a:blip r:embed="rId29"/>
                    <a:stretch>
                      <a:fillRect/>
                    </a:stretch>
                  </pic:blipFill>
                  <pic:spPr>
                    <a:xfrm>
                      <a:off x="0" y="0"/>
                      <a:ext cx="5262880" cy="2284095"/>
                    </a:xfrm>
                    <a:prstGeom prst="rect">
                      <a:avLst/>
                    </a:prstGeom>
                    <a:noFill/>
                    <a:ln>
                      <a:noFill/>
                    </a:ln>
                  </pic:spPr>
                </pic:pic>
              </a:graphicData>
            </a:graphic>
          </wp:inline>
        </w:drawing>
      </w:r>
    </w:p>
    <w:p>
      <w:pPr>
        <w:rPr>
          <w:rFonts w:ascii="Times New Roman" w:hAnsi="Times New Roman" w:cs="宋体"/>
          <w:lang w:bidi="ar"/>
        </w:rPr>
      </w:pPr>
      <w:r>
        <w:rPr>
          <w:rFonts w:hint="eastAsia" w:ascii="Times New Roman" w:hAnsi="Times New Roman" w:cs="宋体"/>
          <w:lang w:bidi="ar"/>
        </w:rPr>
        <w:t>若需要变更，勾选“是否变更报名截止时间”，可进行变更，变更完成后点击“提交审核”，直接审核通过。如下图：</w:t>
      </w:r>
    </w:p>
    <w:p>
      <w:pPr>
        <w:rPr>
          <w:rFonts w:ascii="Times New Roman" w:hAnsi="Times New Roman" w:cs="宋体"/>
          <w:lang w:bidi="ar"/>
        </w:rPr>
      </w:pPr>
      <w:r>
        <w:drawing>
          <wp:inline distT="0" distB="0" distL="114300" distR="114300">
            <wp:extent cx="5267325" cy="2199005"/>
            <wp:effectExtent l="0" t="0" r="9525" b="10795"/>
            <wp:docPr id="4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4"/>
                    <pic:cNvPicPr>
                      <a:picLocks noChangeAspect="1"/>
                    </pic:cNvPicPr>
                  </pic:nvPicPr>
                  <pic:blipFill>
                    <a:blip r:embed="rId30"/>
                    <a:stretch>
                      <a:fillRect/>
                    </a:stretch>
                  </pic:blipFill>
                  <pic:spPr>
                    <a:xfrm>
                      <a:off x="0" y="0"/>
                      <a:ext cx="5267325" cy="2199005"/>
                    </a:xfrm>
                    <a:prstGeom prst="rect">
                      <a:avLst/>
                    </a:prstGeom>
                    <a:noFill/>
                    <a:ln>
                      <a:noFill/>
                    </a:ln>
                  </pic:spPr>
                </pic:pic>
              </a:graphicData>
            </a:graphic>
          </wp:inline>
        </w:drawing>
      </w:r>
    </w:p>
    <w:p>
      <w:pPr>
        <w:pStyle w:val="4"/>
      </w:pPr>
      <w:r>
        <w:rPr>
          <w:rFonts w:hint="eastAsia"/>
        </w:rPr>
        <w:t xml:space="preserve"> </w:t>
      </w:r>
      <w:bookmarkStart w:id="40" w:name="_Toc20206"/>
      <w:r>
        <w:rPr>
          <w:rFonts w:hint="eastAsia"/>
        </w:rPr>
        <w:t>发标</w:t>
      </w:r>
      <w:bookmarkEnd w:id="40"/>
    </w:p>
    <w:p>
      <w:pPr>
        <w:pStyle w:val="4"/>
        <w:numPr>
          <w:ilvl w:val="3"/>
          <w:numId w:val="1"/>
        </w:numPr>
      </w:pPr>
      <w:bookmarkStart w:id="41" w:name="_开评标场地预约"/>
      <w:bookmarkEnd w:id="41"/>
      <w:bookmarkStart w:id="42" w:name="_Toc24204"/>
      <w:r>
        <w:rPr>
          <w:rFonts w:hint="eastAsia"/>
        </w:rPr>
        <w:t>开评标场地预约</w:t>
      </w:r>
      <w:bookmarkEnd w:id="42"/>
    </w:p>
    <w:p>
      <w:pPr>
        <w:ind w:firstLine="422"/>
      </w:pPr>
      <w:r>
        <w:rPr>
          <w:rFonts w:hint="eastAsia" w:ascii="Times New Roman" w:hAnsi="Times New Roman" w:cs="宋体"/>
          <w:b/>
          <w:lang w:bidi="ar"/>
        </w:rPr>
        <w:t>前提条件：</w:t>
      </w:r>
      <w:r>
        <w:rPr>
          <w:rFonts w:hint="eastAsia" w:ascii="Times New Roman" w:hAnsi="Times New Roman" w:cs="宋体"/>
          <w:lang w:bidi="ar"/>
        </w:rPr>
        <w:t>招标公告审核通过。</w:t>
      </w:r>
    </w:p>
    <w:p>
      <w:pPr>
        <w:ind w:firstLine="422"/>
      </w:pPr>
      <w:r>
        <w:rPr>
          <w:rFonts w:hint="eastAsia" w:ascii="Times New Roman" w:hAnsi="Times New Roman" w:cs="宋体"/>
          <w:b/>
          <w:lang w:bidi="ar"/>
        </w:rPr>
        <w:t>基本功能：</w:t>
      </w:r>
      <w:r>
        <w:rPr>
          <w:rFonts w:hint="eastAsia"/>
        </w:rPr>
        <w:t>开评标场地预约</w:t>
      </w:r>
      <w:r>
        <w:rPr>
          <w:rFonts w:hint="eastAsia" w:ascii="Times New Roman" w:hAnsi="Times New Roman" w:cs="宋体"/>
          <w:lang w:bidi="ar"/>
        </w:rPr>
        <w:t>。</w:t>
      </w:r>
    </w:p>
    <w:p>
      <w:pPr>
        <w:ind w:firstLine="422"/>
      </w:pPr>
      <w:r>
        <w:rPr>
          <w:rFonts w:hint="eastAsia" w:ascii="Times New Roman" w:hAnsi="Times New Roman" w:cs="宋体"/>
          <w:b/>
          <w:lang w:bidi="ar"/>
        </w:rPr>
        <w:t>操作步骤：</w:t>
      </w:r>
    </w:p>
    <w:p>
      <w:pPr>
        <w:rPr>
          <w:rFonts w:hint="eastAsia"/>
        </w:rPr>
      </w:pPr>
      <w:r>
        <w:rPr>
          <w:rFonts w:hint="eastAsia"/>
        </w:rPr>
        <w:t>1、首先进行评标场地预约，完成后进行评标场地预约，如下图：</w:t>
      </w:r>
    </w:p>
    <w:p>
      <w:r>
        <w:drawing>
          <wp:inline distT="0" distB="0" distL="114300" distR="114300">
            <wp:extent cx="5023485" cy="1986915"/>
            <wp:effectExtent l="0" t="0" r="5715" b="13335"/>
            <wp:docPr id="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8"/>
                    <pic:cNvPicPr>
                      <a:picLocks noChangeAspect="1"/>
                    </pic:cNvPicPr>
                  </pic:nvPicPr>
                  <pic:blipFill>
                    <a:blip r:embed="rId31"/>
                    <a:stretch>
                      <a:fillRect/>
                    </a:stretch>
                  </pic:blipFill>
                  <pic:spPr>
                    <a:xfrm>
                      <a:off x="0" y="0"/>
                      <a:ext cx="5023485" cy="1986915"/>
                    </a:xfrm>
                    <a:prstGeom prst="rect">
                      <a:avLst/>
                    </a:prstGeom>
                    <a:noFill/>
                    <a:ln>
                      <a:noFill/>
                    </a:ln>
                  </pic:spPr>
                </pic:pic>
              </a:graphicData>
            </a:graphic>
          </wp:inline>
        </w:drawing>
      </w:r>
    </w:p>
    <w:p>
      <w:pPr>
        <w:rPr>
          <w:color w:val="FF0000"/>
        </w:rPr>
      </w:pPr>
      <w:r>
        <w:rPr>
          <w:rFonts w:hint="eastAsia"/>
          <w:color w:val="FF0000"/>
        </w:rPr>
        <w:t>注：无固定开标场地，请选择使用外部场地！！</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信息填写完成后，点击“通过”按钮</w:t>
      </w:r>
    </w:p>
    <w:p>
      <w:pPr>
        <w:numPr>
          <w:ilvl w:val="0"/>
          <w:numId w:val="4"/>
        </w:numPr>
        <w:rPr>
          <w:color w:val="000000" w:themeColor="text1"/>
          <w14:textFill>
            <w14:solidFill>
              <w14:schemeClr w14:val="tx1"/>
            </w14:solidFill>
          </w14:textFill>
        </w:rPr>
      </w:pPr>
      <w:r>
        <w:rPr>
          <w:rFonts w:hint="eastAsia"/>
          <w:color w:val="000000" w:themeColor="text1"/>
          <w14:textFill>
            <w14:solidFill>
              <w14:schemeClr w14:val="tx1"/>
            </w14:solidFill>
          </w14:textFill>
        </w:rPr>
        <w:t>评标场地预约与开标场地预约操作相同，如下图</w:t>
      </w:r>
    </w:p>
    <w:p>
      <w:r>
        <w:drawing>
          <wp:inline distT="0" distB="0" distL="114300" distR="114300">
            <wp:extent cx="5264150" cy="2155825"/>
            <wp:effectExtent l="0" t="0" r="12700" b="15875"/>
            <wp:docPr id="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9"/>
                    <pic:cNvPicPr>
                      <a:picLocks noChangeAspect="1"/>
                    </pic:cNvPicPr>
                  </pic:nvPicPr>
                  <pic:blipFill>
                    <a:blip r:embed="rId32"/>
                    <a:stretch>
                      <a:fillRect/>
                    </a:stretch>
                  </pic:blipFill>
                  <pic:spPr>
                    <a:xfrm>
                      <a:off x="0" y="0"/>
                      <a:ext cx="5264150" cy="2155825"/>
                    </a:xfrm>
                    <a:prstGeom prst="rect">
                      <a:avLst/>
                    </a:prstGeom>
                    <a:noFill/>
                    <a:ln>
                      <a:noFill/>
                    </a:ln>
                  </pic:spPr>
                </pic:pic>
              </a:graphicData>
            </a:graphic>
          </wp:inline>
        </w:drawing>
      </w:r>
    </w:p>
    <w:p>
      <w:r>
        <w:rPr>
          <w:rFonts w:hint="eastAsia"/>
        </w:rPr>
        <w:t>信息填写完成后，点击“确认评标室”按钮</w:t>
      </w:r>
    </w:p>
    <w:p>
      <w:pPr>
        <w:pStyle w:val="4"/>
        <w:numPr>
          <w:ilvl w:val="3"/>
          <w:numId w:val="1"/>
        </w:numPr>
      </w:pPr>
      <w:r>
        <w:rPr>
          <w:rFonts w:hint="eastAsia"/>
        </w:rPr>
        <w:t>开评标场地变更</w:t>
      </w:r>
    </w:p>
    <w:p>
      <w:r>
        <w:rPr>
          <w:rFonts w:hint="eastAsia"/>
        </w:rPr>
        <w:t>开评标场地变更与开评标场地预约操作一致，详细操作见</w:t>
      </w:r>
      <w:r>
        <w:fldChar w:fldCharType="begin"/>
      </w:r>
      <w:r>
        <w:instrText xml:space="preserve"> HYPERLINK \l "_开评标场地预约" </w:instrText>
      </w:r>
      <w:r>
        <w:fldChar w:fldCharType="separate"/>
      </w:r>
      <w:r>
        <w:rPr>
          <w:rStyle w:val="17"/>
          <w:rFonts w:hint="eastAsia"/>
        </w:rPr>
        <w:t>开评标场地预约</w:t>
      </w:r>
      <w:r>
        <w:rPr>
          <w:rStyle w:val="17"/>
          <w:rFonts w:hint="eastAsia"/>
        </w:rPr>
        <w:fldChar w:fldCharType="end"/>
      </w:r>
    </w:p>
    <w:p>
      <w:r>
        <w:rPr>
          <w:rFonts w:hint="eastAsia"/>
        </w:rPr>
        <w:t>注：场地预约时间仅能向后修改</w:t>
      </w:r>
    </w:p>
    <w:p>
      <w:pPr>
        <w:pStyle w:val="4"/>
        <w:numPr>
          <w:ilvl w:val="3"/>
          <w:numId w:val="1"/>
        </w:numPr>
      </w:pPr>
      <w:r>
        <w:rPr>
          <w:rFonts w:hint="eastAsia"/>
        </w:rPr>
        <w:t>招标文件</w:t>
      </w:r>
    </w:p>
    <w:p>
      <w:pPr>
        <w:ind w:firstLine="422"/>
      </w:pPr>
      <w:r>
        <w:rPr>
          <w:rFonts w:hint="eastAsia" w:ascii="Times New Roman" w:hAnsi="Times New Roman" w:cs="宋体"/>
          <w:b/>
          <w:lang w:bidi="ar"/>
        </w:rPr>
        <w:t>前提条件：</w:t>
      </w:r>
      <w:r>
        <w:rPr>
          <w:rFonts w:hint="eastAsia" w:ascii="Times New Roman" w:hAnsi="Times New Roman" w:cs="宋体"/>
          <w:lang w:bidi="ar"/>
        </w:rPr>
        <w:t>场地预约审核通过。</w:t>
      </w:r>
    </w:p>
    <w:p>
      <w:pPr>
        <w:ind w:firstLine="422"/>
      </w:pPr>
      <w:r>
        <w:rPr>
          <w:rFonts w:hint="eastAsia" w:ascii="Times New Roman" w:hAnsi="Times New Roman" w:cs="宋体"/>
          <w:b/>
          <w:lang w:bidi="ar"/>
        </w:rPr>
        <w:t>基本功能：</w:t>
      </w:r>
      <w:r>
        <w:rPr>
          <w:rFonts w:hint="eastAsia" w:ascii="Times New Roman" w:hAnsi="Times New Roman" w:cs="宋体"/>
          <w:bCs/>
          <w:lang w:bidi="ar"/>
        </w:rPr>
        <w:t>编辑招标文件相关信息</w:t>
      </w:r>
      <w:r>
        <w:rPr>
          <w:rFonts w:hint="eastAsia" w:ascii="Times New Roman" w:hAnsi="Times New Roman" w:cs="宋体"/>
          <w:lang w:bidi="ar"/>
        </w:rPr>
        <w:t>。</w:t>
      </w:r>
    </w:p>
    <w:p>
      <w:pPr>
        <w:ind w:firstLine="422"/>
      </w:pPr>
      <w:r>
        <w:rPr>
          <w:rFonts w:hint="eastAsia" w:ascii="Times New Roman" w:hAnsi="Times New Roman" w:cs="宋体"/>
          <w:b/>
          <w:lang w:bidi="ar"/>
        </w:rPr>
        <w:t>操作步骤：</w:t>
      </w:r>
    </w:p>
    <w:p>
      <w:pPr>
        <w:numPr>
          <w:ilvl w:val="0"/>
          <w:numId w:val="5"/>
        </w:numPr>
      </w:pPr>
      <w:r>
        <w:rPr>
          <w:rFonts w:hint="eastAsia"/>
        </w:rPr>
        <w:t>点击“招标文件”按钮，进入招标文件填写页面，完善信息，如下图：</w:t>
      </w:r>
    </w:p>
    <w:p>
      <w:r>
        <w:drawing>
          <wp:inline distT="0" distB="0" distL="114300" distR="114300">
            <wp:extent cx="5264150" cy="2218055"/>
            <wp:effectExtent l="0" t="0" r="12700" b="10795"/>
            <wp:docPr id="3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1"/>
                    <pic:cNvPicPr>
                      <a:picLocks noChangeAspect="1"/>
                    </pic:cNvPicPr>
                  </pic:nvPicPr>
                  <pic:blipFill>
                    <a:blip r:embed="rId33"/>
                    <a:stretch>
                      <a:fillRect/>
                    </a:stretch>
                  </pic:blipFill>
                  <pic:spPr>
                    <a:xfrm>
                      <a:off x="0" y="0"/>
                      <a:ext cx="5264150" cy="2218055"/>
                    </a:xfrm>
                    <a:prstGeom prst="rect">
                      <a:avLst/>
                    </a:prstGeom>
                    <a:noFill/>
                    <a:ln>
                      <a:noFill/>
                    </a:ln>
                  </pic:spPr>
                </pic:pic>
              </a:graphicData>
            </a:graphic>
          </wp:inline>
        </w:drawing>
      </w:r>
    </w:p>
    <w:p>
      <w:r>
        <w:rPr>
          <w:rFonts w:hint="eastAsia"/>
        </w:rPr>
        <w:t>基本信息填写完成后点击“修改保存”</w:t>
      </w:r>
    </w:p>
    <w:p>
      <w:r>
        <w:rPr>
          <w:rFonts w:hint="eastAsia" w:ascii="Times New Roman" w:hAnsi="Times New Roman" w:cs="宋体"/>
          <w:lang w:bidi="ar"/>
        </w:rPr>
        <w:t>4、在附件信息，点击“电子件管理”，上传招标文件附件（招标文件制作指南详见“中基电科电子招投标交易平台招标文件制作操作手册”），如下图：</w:t>
      </w:r>
    </w:p>
    <w:p>
      <w:r>
        <w:drawing>
          <wp:inline distT="0" distB="0" distL="114300" distR="114300">
            <wp:extent cx="5264785" cy="2027555"/>
            <wp:effectExtent l="0" t="0" r="12065" b="10795"/>
            <wp:docPr id="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2"/>
                    <pic:cNvPicPr>
                      <a:picLocks noChangeAspect="1"/>
                    </pic:cNvPicPr>
                  </pic:nvPicPr>
                  <pic:blipFill>
                    <a:blip r:embed="rId34"/>
                    <a:stretch>
                      <a:fillRect/>
                    </a:stretch>
                  </pic:blipFill>
                  <pic:spPr>
                    <a:xfrm>
                      <a:off x="0" y="0"/>
                      <a:ext cx="5264785" cy="2027555"/>
                    </a:xfrm>
                    <a:prstGeom prst="rect">
                      <a:avLst/>
                    </a:prstGeom>
                    <a:noFill/>
                    <a:ln>
                      <a:noFill/>
                    </a:ln>
                  </pic:spPr>
                </pic:pic>
              </a:graphicData>
            </a:graphic>
          </wp:inline>
        </w:drawing>
      </w:r>
    </w:p>
    <w:p>
      <w:r>
        <w:rPr>
          <w:rFonts w:ascii="Times New Roman" w:hAnsi="Times New Roman" w:cs="Times New Roman"/>
          <w:lang w:bidi="ar"/>
        </w:rPr>
        <w:t>6</w:t>
      </w:r>
      <w:r>
        <w:rPr>
          <w:rFonts w:hint="eastAsia" w:ascii="Times New Roman" w:hAnsi="Times New Roman" w:cs="宋体"/>
          <w:lang w:bidi="ar"/>
        </w:rPr>
        <w:t>、点击“提交”按钮，提交审核通过。</w:t>
      </w:r>
      <w:bookmarkStart w:id="43" w:name="_Toc225152737"/>
      <w:bookmarkStart w:id="44" w:name="_Toc261428525"/>
    </w:p>
    <w:bookmarkEnd w:id="43"/>
    <w:bookmarkEnd w:id="44"/>
    <w:p>
      <w:pPr>
        <w:pStyle w:val="4"/>
        <w:numPr>
          <w:ilvl w:val="3"/>
          <w:numId w:val="1"/>
        </w:numPr>
      </w:pPr>
      <w:bookmarkStart w:id="45" w:name="_Toc225152740"/>
      <w:bookmarkStart w:id="46" w:name="_Toc22302"/>
      <w:bookmarkStart w:id="47" w:name="_Toc475955053"/>
      <w:bookmarkStart w:id="48" w:name="_Toc261428530"/>
      <w:r>
        <w:rPr>
          <w:rFonts w:hint="eastAsia"/>
        </w:rPr>
        <w:t>答疑澄清</w:t>
      </w:r>
      <w:bookmarkEnd w:id="45"/>
      <w:r>
        <w:rPr>
          <w:rFonts w:hint="eastAsia"/>
        </w:rPr>
        <w:t>文件</w:t>
      </w:r>
      <w:bookmarkEnd w:id="46"/>
      <w:bookmarkEnd w:id="47"/>
      <w:bookmarkEnd w:id="48"/>
    </w:p>
    <w:p>
      <w:pPr>
        <w:ind w:firstLine="422"/>
      </w:pPr>
      <w:r>
        <w:rPr>
          <w:rFonts w:hint="eastAsia" w:ascii="Times New Roman" w:hAnsi="Times New Roman" w:cs="宋体"/>
          <w:b/>
          <w:lang w:bidi="ar"/>
        </w:rPr>
        <w:t>前提条件：</w:t>
      </w:r>
      <w:r>
        <w:rPr>
          <w:rFonts w:hint="eastAsia" w:ascii="Times New Roman" w:hAnsi="Times New Roman" w:cs="宋体"/>
          <w:lang w:bidi="ar"/>
        </w:rPr>
        <w:t>招标文件审核通过。</w:t>
      </w:r>
    </w:p>
    <w:p>
      <w:pPr>
        <w:ind w:firstLine="422"/>
      </w:pPr>
      <w:r>
        <w:rPr>
          <w:rFonts w:hint="eastAsia" w:ascii="Times New Roman" w:hAnsi="Times New Roman" w:cs="宋体"/>
          <w:b/>
          <w:lang w:bidi="ar"/>
        </w:rPr>
        <w:t>基本功能：</w:t>
      </w:r>
      <w:r>
        <w:rPr>
          <w:rFonts w:hint="eastAsia" w:ascii="Times New Roman" w:hAnsi="Times New Roman" w:cs="宋体"/>
          <w:lang w:bidi="ar"/>
        </w:rPr>
        <w:t>对招标文件、开标时间进行澄清或者修改，可以多次澄清。</w:t>
      </w:r>
    </w:p>
    <w:p>
      <w:pPr>
        <w:ind w:firstLine="422"/>
        <w:rPr>
          <w:b/>
        </w:rPr>
      </w:pPr>
      <w:r>
        <w:rPr>
          <w:rFonts w:hint="eastAsia" w:ascii="Times New Roman" w:hAnsi="Times New Roman" w:cs="宋体"/>
          <w:b/>
          <w:lang w:bidi="ar"/>
        </w:rPr>
        <w:t>操作步骤：</w:t>
      </w:r>
    </w:p>
    <w:p>
      <w:pPr>
        <w:rPr>
          <w:rFonts w:ascii="Times New Roman" w:hAnsi="Times New Roman" w:cs="宋体"/>
          <w:lang w:bidi="ar"/>
        </w:rPr>
      </w:pPr>
      <w:r>
        <w:rPr>
          <w:rFonts w:ascii="Times New Roman" w:hAnsi="Times New Roman" w:cs="Times New Roman"/>
          <w:lang w:bidi="ar"/>
        </w:rPr>
        <w:t>1</w:t>
      </w:r>
      <w:r>
        <w:rPr>
          <w:rFonts w:hint="eastAsia" w:ascii="Times New Roman" w:hAnsi="Times New Roman" w:cs="宋体"/>
          <w:lang w:bidi="ar"/>
        </w:rPr>
        <w:t>、在简化工作台中，点击“发标—答疑澄清文件”菜单，进入答疑澄清文件页面，如下图：</w:t>
      </w:r>
    </w:p>
    <w:p>
      <w:pPr>
        <w:rPr>
          <w:rFonts w:ascii="Times New Roman" w:hAnsi="Times New Roman" w:cs="宋体"/>
          <w:lang w:bidi="ar"/>
        </w:rPr>
      </w:pPr>
      <w:r>
        <w:drawing>
          <wp:inline distT="0" distB="0" distL="114300" distR="114300">
            <wp:extent cx="5262880" cy="2088515"/>
            <wp:effectExtent l="0" t="0" r="1397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5"/>
                    <a:stretch>
                      <a:fillRect/>
                    </a:stretch>
                  </pic:blipFill>
                  <pic:spPr>
                    <a:xfrm>
                      <a:off x="0" y="0"/>
                      <a:ext cx="5262880" cy="2088515"/>
                    </a:xfrm>
                    <a:prstGeom prst="rect">
                      <a:avLst/>
                    </a:prstGeom>
                    <a:noFill/>
                    <a:ln>
                      <a:noFill/>
                    </a:ln>
                  </pic:spPr>
                </pic:pic>
              </a:graphicData>
            </a:graphic>
          </wp:inline>
        </w:drawing>
      </w:r>
    </w:p>
    <w:p>
      <w:pPr>
        <w:pStyle w:val="25"/>
        <w:widowControl/>
        <w:rPr>
          <w:sz w:val="24"/>
        </w:rPr>
      </w:pPr>
      <w:r>
        <w:drawing>
          <wp:inline distT="0" distB="0" distL="114300" distR="114300">
            <wp:extent cx="5262880" cy="2076450"/>
            <wp:effectExtent l="0" t="0" r="13970" b="0"/>
            <wp:docPr id="4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5"/>
                    <pic:cNvPicPr>
                      <a:picLocks noChangeAspect="1"/>
                    </pic:cNvPicPr>
                  </pic:nvPicPr>
                  <pic:blipFill>
                    <a:blip r:embed="rId36"/>
                    <a:stretch>
                      <a:fillRect/>
                    </a:stretch>
                  </pic:blipFill>
                  <pic:spPr>
                    <a:xfrm>
                      <a:off x="0" y="0"/>
                      <a:ext cx="5262880" cy="2076450"/>
                    </a:xfrm>
                    <a:prstGeom prst="rect">
                      <a:avLst/>
                    </a:prstGeom>
                    <a:noFill/>
                    <a:ln>
                      <a:noFill/>
                    </a:ln>
                  </pic:spPr>
                </pic:pic>
              </a:graphicData>
            </a:graphic>
          </wp:inline>
        </w:drawing>
      </w:r>
    </w:p>
    <w:p>
      <w:r>
        <w:rPr>
          <w:rFonts w:hint="eastAsia" w:ascii="Times New Roman" w:hAnsi="Times New Roman" w:cs="宋体"/>
          <w:lang w:bidi="ar"/>
        </w:rPr>
        <w:t>填写页面上的信息。</w:t>
      </w:r>
    </w:p>
    <w:p>
      <w:pPr>
        <w:rPr>
          <w:color w:val="FF0000"/>
        </w:rPr>
      </w:pPr>
      <w:r>
        <w:rPr>
          <w:rFonts w:hint="eastAsia" w:ascii="Times New Roman" w:hAnsi="Times New Roman" w:cs="宋体"/>
          <w:color w:val="FF0000"/>
          <w:lang w:bidi="ar"/>
        </w:rPr>
        <w:t>注：</w:t>
      </w:r>
    </w:p>
    <w:p>
      <w:pPr>
        <w:pStyle w:val="26"/>
        <w:widowControl/>
        <w:rPr>
          <w:color w:val="FF0000"/>
        </w:rPr>
      </w:pPr>
      <w:r>
        <w:rPr>
          <w:rFonts w:hint="eastAsia" w:cs="宋体"/>
          <w:color w:val="FF0000"/>
        </w:rPr>
        <w:t>①答疑澄清文件可以变更开标时间。如需变更，在“澄清与修改内容”中，选中“是否变更开标时间”，并填写新的时间；如无需变更，则不选中该选项。</w:t>
      </w:r>
    </w:p>
    <w:p>
      <w:pPr>
        <w:rPr>
          <w:color w:val="FF0000"/>
        </w:rPr>
      </w:pPr>
      <w:r>
        <w:rPr>
          <w:rFonts w:hint="eastAsia" w:ascii="Times New Roman" w:hAnsi="Times New Roman" w:cs="宋体"/>
          <w:color w:val="FF0000"/>
          <w:lang w:bidi="ar"/>
        </w:rPr>
        <w:t>②修改时间时，只能选择晚于原开标时间。</w:t>
      </w:r>
    </w:p>
    <w:p>
      <w:pPr>
        <w:pStyle w:val="29"/>
        <w:numPr>
          <w:ilvl w:val="0"/>
          <w:numId w:val="6"/>
        </w:numPr>
      </w:pPr>
      <w:r>
        <w:rPr>
          <w:rFonts w:hint="eastAsia" w:ascii="Times New Roman" w:hAnsi="Times New Roman" w:cs="宋体"/>
          <w:lang w:bidi="ar"/>
        </w:rPr>
        <w:t>在附件信息，点击“电子件管理”，上传招标文件附件（答疑澄清文件制作指南详见“中基电科电子招投标交易平台招标文件制作操作手册”）。上传完成后点击“提交审核”，直接通过。如下图：</w:t>
      </w:r>
    </w:p>
    <w:p>
      <w:r>
        <w:drawing>
          <wp:inline distT="0" distB="0" distL="114300" distR="114300">
            <wp:extent cx="5268595" cy="2275840"/>
            <wp:effectExtent l="0" t="0" r="1905" b="10160"/>
            <wp:docPr id="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pic:cNvPicPr>
                      <a:picLocks noChangeAspect="1"/>
                    </pic:cNvPicPr>
                  </pic:nvPicPr>
                  <pic:blipFill>
                    <a:blip r:embed="rId37"/>
                    <a:stretch>
                      <a:fillRect/>
                    </a:stretch>
                  </pic:blipFill>
                  <pic:spPr>
                    <a:xfrm>
                      <a:off x="0" y="0"/>
                      <a:ext cx="5268595" cy="2275840"/>
                    </a:xfrm>
                    <a:prstGeom prst="rect">
                      <a:avLst/>
                    </a:prstGeom>
                    <a:noFill/>
                    <a:ln>
                      <a:noFill/>
                    </a:ln>
                  </pic:spPr>
                </pic:pic>
              </a:graphicData>
            </a:graphic>
          </wp:inline>
        </w:drawing>
      </w:r>
    </w:p>
    <w:p>
      <w:pPr>
        <w:numPr>
          <w:ilvl w:val="0"/>
          <w:numId w:val="6"/>
        </w:numPr>
        <w:rPr>
          <w:rFonts w:ascii="Times New Roman" w:hAnsi="Times New Roman" w:cs="宋体"/>
          <w:lang w:bidi="ar"/>
        </w:rPr>
      </w:pPr>
      <w:r>
        <w:rPr>
          <w:rFonts w:hint="eastAsia" w:ascii="Times New Roman" w:hAnsi="Times New Roman" w:cs="宋体"/>
          <w:lang w:bidi="ar"/>
        </w:rPr>
        <w:t>点击“提交备案”按钮。答疑澄清文件新增成功，提交审核直接审核通过。</w:t>
      </w:r>
    </w:p>
    <w:p>
      <w:pPr>
        <w:rPr>
          <w:color w:val="FF0000"/>
        </w:rPr>
      </w:pPr>
      <w:r>
        <w:rPr>
          <w:rFonts w:hint="eastAsia" w:ascii="Times New Roman" w:hAnsi="Times New Roman" w:cs="宋体"/>
          <w:color w:val="FF0000"/>
          <w:lang w:bidi="ar"/>
        </w:rPr>
        <w:t>特别提示：一个招标文件可以进行多次答疑澄清。</w:t>
      </w:r>
    </w:p>
    <w:p>
      <w:pPr>
        <w:pStyle w:val="3"/>
      </w:pPr>
      <w:bookmarkStart w:id="49" w:name="_Toc2648"/>
      <w:r>
        <w:rPr>
          <w:rFonts w:hint="eastAsia"/>
        </w:rPr>
        <w:t>开评标</w:t>
      </w:r>
      <w:bookmarkEnd w:id="49"/>
    </w:p>
    <w:p>
      <w:pPr>
        <w:pStyle w:val="4"/>
      </w:pPr>
      <w:bookmarkStart w:id="50" w:name="_Toc8267"/>
      <w:r>
        <w:rPr>
          <w:rFonts w:hint="eastAsia"/>
        </w:rPr>
        <w:t>开标情况</w:t>
      </w:r>
      <w:bookmarkEnd w:id="50"/>
    </w:p>
    <w:p>
      <w:pPr>
        <w:ind w:firstLine="422"/>
      </w:pPr>
      <w:r>
        <w:rPr>
          <w:rFonts w:hint="eastAsia" w:ascii="Times New Roman" w:hAnsi="Times New Roman" w:cs="宋体"/>
          <w:b/>
          <w:lang w:bidi="ar"/>
        </w:rPr>
        <w:t>前提条件：</w:t>
      </w:r>
      <w:r>
        <w:rPr>
          <w:rFonts w:hint="eastAsia" w:ascii="Times New Roman" w:hAnsi="Times New Roman" w:cs="宋体"/>
          <w:lang w:bidi="ar"/>
        </w:rPr>
        <w:t>项目开标结束</w:t>
      </w:r>
    </w:p>
    <w:p>
      <w:pPr>
        <w:ind w:firstLine="422"/>
      </w:pPr>
      <w:r>
        <w:rPr>
          <w:rFonts w:hint="eastAsia" w:ascii="Times New Roman" w:hAnsi="Times New Roman" w:cs="宋体"/>
          <w:b/>
          <w:lang w:bidi="ar"/>
        </w:rPr>
        <w:t>基本功能：</w:t>
      </w:r>
      <w:r>
        <w:rPr>
          <w:rFonts w:hint="eastAsia" w:ascii="Times New Roman" w:hAnsi="Times New Roman" w:cs="宋体"/>
          <w:lang w:bidi="ar"/>
        </w:rPr>
        <w:t>开标情况查看</w:t>
      </w:r>
    </w:p>
    <w:p>
      <w:pPr>
        <w:ind w:firstLine="422"/>
        <w:rPr>
          <w:b/>
        </w:rPr>
      </w:pPr>
      <w:r>
        <w:rPr>
          <w:rFonts w:hint="eastAsia" w:ascii="Times New Roman" w:hAnsi="Times New Roman" w:cs="宋体"/>
          <w:b/>
          <w:lang w:bidi="ar"/>
        </w:rPr>
        <w:t>操作步骤：</w:t>
      </w:r>
    </w:p>
    <w:p>
      <w:pPr>
        <w:numPr>
          <w:ilvl w:val="0"/>
          <w:numId w:val="7"/>
        </w:numPr>
      </w:pPr>
      <w:r>
        <w:rPr>
          <w:rFonts w:hint="eastAsia"/>
        </w:rPr>
        <w:t>点击“开评标”---“开标情况”查看开标信息</w:t>
      </w:r>
    </w:p>
    <w:p>
      <w:r>
        <w:drawing>
          <wp:inline distT="0" distB="0" distL="114300" distR="114300">
            <wp:extent cx="5273040" cy="2181225"/>
            <wp:effectExtent l="0" t="0" r="3810" b="9525"/>
            <wp:docPr id="7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0"/>
                    <pic:cNvPicPr>
                      <a:picLocks noChangeAspect="1"/>
                    </pic:cNvPicPr>
                  </pic:nvPicPr>
                  <pic:blipFill>
                    <a:blip r:embed="rId38"/>
                    <a:stretch>
                      <a:fillRect/>
                    </a:stretch>
                  </pic:blipFill>
                  <pic:spPr>
                    <a:xfrm>
                      <a:off x="0" y="0"/>
                      <a:ext cx="5273040" cy="2181225"/>
                    </a:xfrm>
                    <a:prstGeom prst="rect">
                      <a:avLst/>
                    </a:prstGeom>
                    <a:noFill/>
                    <a:ln>
                      <a:noFill/>
                    </a:ln>
                  </pic:spPr>
                </pic:pic>
              </a:graphicData>
            </a:graphic>
          </wp:inline>
        </w:drawing>
      </w:r>
    </w:p>
    <w:p>
      <w:pPr>
        <w:pStyle w:val="4"/>
      </w:pPr>
      <w:bookmarkStart w:id="51" w:name="_Toc31800"/>
      <w:r>
        <w:rPr>
          <w:rFonts w:hint="eastAsia"/>
        </w:rPr>
        <w:t>评标情况</w:t>
      </w:r>
      <w:bookmarkEnd w:id="51"/>
    </w:p>
    <w:p>
      <w:pPr>
        <w:ind w:firstLine="422"/>
      </w:pPr>
      <w:r>
        <w:rPr>
          <w:rFonts w:hint="eastAsia" w:ascii="Times New Roman" w:hAnsi="Times New Roman" w:cs="宋体"/>
          <w:b/>
          <w:lang w:bidi="ar"/>
        </w:rPr>
        <w:t>前提条件：</w:t>
      </w:r>
      <w:r>
        <w:rPr>
          <w:rFonts w:hint="eastAsia" w:ascii="Times New Roman" w:hAnsi="Times New Roman" w:cs="宋体"/>
          <w:lang w:bidi="ar"/>
        </w:rPr>
        <w:t>项目评标结束</w:t>
      </w:r>
    </w:p>
    <w:p>
      <w:pPr>
        <w:ind w:firstLine="422"/>
      </w:pPr>
      <w:r>
        <w:rPr>
          <w:rFonts w:hint="eastAsia" w:ascii="Times New Roman" w:hAnsi="Times New Roman" w:cs="宋体"/>
          <w:b/>
          <w:lang w:bidi="ar"/>
        </w:rPr>
        <w:t>基本功能：</w:t>
      </w:r>
      <w:r>
        <w:rPr>
          <w:rFonts w:hint="eastAsia" w:ascii="Times New Roman" w:hAnsi="Times New Roman" w:cs="宋体"/>
          <w:lang w:bidi="ar"/>
        </w:rPr>
        <w:t>评标情况查看</w:t>
      </w:r>
    </w:p>
    <w:p>
      <w:pPr>
        <w:ind w:firstLine="422"/>
        <w:rPr>
          <w:rFonts w:ascii="Times New Roman" w:hAnsi="Times New Roman" w:cs="宋体"/>
          <w:b/>
          <w:lang w:bidi="ar"/>
        </w:rPr>
      </w:pPr>
      <w:r>
        <w:rPr>
          <w:rFonts w:hint="eastAsia" w:ascii="Times New Roman" w:hAnsi="Times New Roman" w:cs="宋体"/>
          <w:b/>
          <w:lang w:bidi="ar"/>
        </w:rPr>
        <w:t>操作步骤：</w:t>
      </w:r>
    </w:p>
    <w:p>
      <w:r>
        <w:rPr>
          <w:rFonts w:hint="eastAsia" w:ascii="Times New Roman" w:hAnsi="Times New Roman" w:cs="宋体"/>
          <w:b/>
          <w:lang w:bidi="ar"/>
        </w:rPr>
        <w:t>1、</w:t>
      </w:r>
      <w:r>
        <w:rPr>
          <w:rFonts w:hint="eastAsia"/>
        </w:rPr>
        <w:t>点击“开评标”---“评标情况”查看评标信息</w:t>
      </w:r>
    </w:p>
    <w:p>
      <w:pPr>
        <w:rPr>
          <w:rFonts w:ascii="Times New Roman" w:hAnsi="Times New Roman" w:cs="宋体"/>
          <w:b/>
          <w:lang w:bidi="ar"/>
        </w:rPr>
      </w:pPr>
      <w:r>
        <w:drawing>
          <wp:inline distT="0" distB="0" distL="114300" distR="114300">
            <wp:extent cx="5272405" cy="2186940"/>
            <wp:effectExtent l="0" t="0" r="4445" b="3810"/>
            <wp:docPr id="7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1"/>
                    <pic:cNvPicPr>
                      <a:picLocks noChangeAspect="1"/>
                    </pic:cNvPicPr>
                  </pic:nvPicPr>
                  <pic:blipFill>
                    <a:blip r:embed="rId39"/>
                    <a:stretch>
                      <a:fillRect/>
                    </a:stretch>
                  </pic:blipFill>
                  <pic:spPr>
                    <a:xfrm>
                      <a:off x="0" y="0"/>
                      <a:ext cx="5272405" cy="2186940"/>
                    </a:xfrm>
                    <a:prstGeom prst="rect">
                      <a:avLst/>
                    </a:prstGeom>
                    <a:noFill/>
                    <a:ln>
                      <a:noFill/>
                    </a:ln>
                  </pic:spPr>
                </pic:pic>
              </a:graphicData>
            </a:graphic>
          </wp:inline>
        </w:drawing>
      </w:r>
    </w:p>
    <w:p/>
    <w:p>
      <w:pPr>
        <w:pStyle w:val="3"/>
        <w:widowControl/>
        <w:tabs>
          <w:tab w:val="left" w:pos="567"/>
        </w:tabs>
      </w:pPr>
      <w:bookmarkStart w:id="52" w:name="_Toc18704"/>
      <w:r>
        <w:rPr>
          <w:rFonts w:hint="eastAsia" w:cs="宋体"/>
        </w:rPr>
        <w:t>定标</w:t>
      </w:r>
      <w:bookmarkEnd w:id="52"/>
    </w:p>
    <w:p>
      <w:pPr>
        <w:pStyle w:val="4"/>
        <w:widowControl/>
        <w:tabs>
          <w:tab w:val="left" w:pos="567"/>
        </w:tabs>
        <w:rPr>
          <w:sz w:val="30"/>
          <w:szCs w:val="30"/>
        </w:rPr>
      </w:pPr>
      <w:bookmarkStart w:id="53" w:name="_Toc21213"/>
      <w:r>
        <w:rPr>
          <w:rFonts w:hint="eastAsia" w:cs="宋体"/>
          <w:sz w:val="30"/>
          <w:szCs w:val="30"/>
        </w:rPr>
        <w:t>中标候选人公示</w:t>
      </w:r>
      <w:bookmarkEnd w:id="53"/>
    </w:p>
    <w:p>
      <w:pPr>
        <w:ind w:firstLine="422"/>
      </w:pPr>
      <w:r>
        <w:rPr>
          <w:rFonts w:hint="eastAsia" w:ascii="Times New Roman" w:hAnsi="Times New Roman" w:cs="宋体"/>
          <w:b/>
          <w:lang w:bidi="ar"/>
        </w:rPr>
        <w:t>前提条件：</w:t>
      </w:r>
      <w:r>
        <w:rPr>
          <w:rFonts w:hint="eastAsia" w:ascii="Times New Roman" w:hAnsi="Times New Roman" w:cs="宋体"/>
          <w:lang w:bidi="ar"/>
        </w:rPr>
        <w:t>评标结束。</w:t>
      </w:r>
    </w:p>
    <w:p>
      <w:pPr>
        <w:ind w:firstLine="422"/>
      </w:pPr>
      <w:r>
        <w:rPr>
          <w:rFonts w:hint="eastAsia" w:ascii="Times New Roman" w:hAnsi="Times New Roman" w:cs="宋体"/>
          <w:b/>
          <w:lang w:bidi="ar"/>
        </w:rPr>
        <w:t>基本功能：</w:t>
      </w:r>
      <w:r>
        <w:rPr>
          <w:rFonts w:hint="eastAsia" w:ascii="Times New Roman" w:hAnsi="Times New Roman" w:cs="宋体"/>
          <w:lang w:bidi="ar"/>
        </w:rPr>
        <w:t>录入中标候选人详细情况。</w:t>
      </w:r>
    </w:p>
    <w:p>
      <w:pPr>
        <w:ind w:firstLine="422"/>
        <w:rPr>
          <w:b/>
        </w:rPr>
      </w:pPr>
      <w:r>
        <w:rPr>
          <w:rFonts w:hint="eastAsia" w:ascii="Times New Roman" w:hAnsi="Times New Roman" w:cs="宋体"/>
          <w:b/>
          <w:lang w:bidi="ar"/>
        </w:rPr>
        <w:t>操作步骤：</w:t>
      </w:r>
    </w:p>
    <w:p>
      <w:r>
        <w:rPr>
          <w:rFonts w:ascii="Times New Roman" w:hAnsi="Times New Roman" w:cs="Times New Roman"/>
          <w:lang w:bidi="ar"/>
        </w:rPr>
        <w:t>1</w:t>
      </w:r>
      <w:r>
        <w:rPr>
          <w:rFonts w:hint="eastAsia" w:ascii="Times New Roman" w:hAnsi="Times New Roman" w:cs="宋体"/>
          <w:lang w:bidi="ar"/>
        </w:rPr>
        <w:t>、在简化工作台中，点击“定标、中标候选人公示”菜单，进入中标候选人列表页面。如下图：</w:t>
      </w:r>
    </w:p>
    <w:p>
      <w:r>
        <w:drawing>
          <wp:inline distT="0" distB="0" distL="114300" distR="114300">
            <wp:extent cx="5269230" cy="2192020"/>
            <wp:effectExtent l="0" t="0" r="7620" b="177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0"/>
                    <a:stretch>
                      <a:fillRect/>
                    </a:stretch>
                  </pic:blipFill>
                  <pic:spPr>
                    <a:xfrm>
                      <a:off x="0" y="0"/>
                      <a:ext cx="5269230" cy="2192020"/>
                    </a:xfrm>
                    <a:prstGeom prst="rect">
                      <a:avLst/>
                    </a:prstGeom>
                    <a:noFill/>
                    <a:ln>
                      <a:noFill/>
                    </a:ln>
                  </pic:spPr>
                </pic:pic>
              </a:graphicData>
            </a:graphic>
          </wp:inline>
        </w:drawing>
      </w:r>
    </w:p>
    <w:p>
      <w:r>
        <w:rPr>
          <w:rFonts w:hint="eastAsia" w:ascii="Times New Roman" w:hAnsi="Times New Roman" w:cs="宋体"/>
          <w:lang w:bidi="ar"/>
        </w:rPr>
        <w:t>填写页面上的信息。点击“修改保存”按钮，信息添加成功。</w:t>
      </w:r>
    </w:p>
    <w:p>
      <w:pPr>
        <w:numPr>
          <w:ilvl w:val="0"/>
          <w:numId w:val="8"/>
        </w:numPr>
        <w:rPr>
          <w:rFonts w:ascii="Times New Roman" w:hAnsi="Times New Roman" w:cs="宋体"/>
          <w:lang w:bidi="ar"/>
        </w:rPr>
      </w:pPr>
      <w:r>
        <w:rPr>
          <w:rFonts w:hint="eastAsia" w:ascii="Times New Roman" w:hAnsi="Times New Roman" w:cs="宋体"/>
          <w:lang w:bidi="ar"/>
        </w:rPr>
        <w:t>附件信息处，点击中标候选人公示的“点击签章”链接，弹出“中标候选人公示”页面，如下图：</w:t>
      </w:r>
    </w:p>
    <w:p>
      <w:pPr>
        <w:rPr>
          <w:rFonts w:ascii="Times New Roman" w:hAnsi="Times New Roman" w:cs="宋体"/>
          <w:lang w:bidi="ar"/>
        </w:rPr>
      </w:pPr>
      <w:r>
        <w:drawing>
          <wp:inline distT="0" distB="0" distL="114300" distR="114300">
            <wp:extent cx="5271135" cy="1725930"/>
            <wp:effectExtent l="0" t="0" r="5715" b="7620"/>
            <wp:docPr id="7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9"/>
                    <pic:cNvPicPr>
                      <a:picLocks noChangeAspect="1"/>
                    </pic:cNvPicPr>
                  </pic:nvPicPr>
                  <pic:blipFill>
                    <a:blip r:embed="rId41"/>
                    <a:stretch>
                      <a:fillRect/>
                    </a:stretch>
                  </pic:blipFill>
                  <pic:spPr>
                    <a:xfrm>
                      <a:off x="0" y="0"/>
                      <a:ext cx="5271135" cy="1725930"/>
                    </a:xfrm>
                    <a:prstGeom prst="rect">
                      <a:avLst/>
                    </a:prstGeom>
                    <a:noFill/>
                    <a:ln>
                      <a:noFill/>
                    </a:ln>
                  </pic:spPr>
                </pic:pic>
              </a:graphicData>
            </a:graphic>
          </wp:inline>
        </w:drawing>
      </w:r>
    </w:p>
    <w:p>
      <w:r>
        <w:rPr>
          <w:rFonts w:hint="eastAsia" w:ascii="Times New Roman" w:hAnsi="Times New Roman" w:cs="宋体"/>
          <w:lang w:bidi="ar"/>
        </w:rPr>
        <w:t>点击“手机扫码签章”按钮可以对中标候选人公示进行签章。</w:t>
      </w:r>
    </w:p>
    <w:p>
      <w:r>
        <w:rPr>
          <w:rFonts w:hint="eastAsia" w:ascii="Times New Roman" w:hAnsi="Times New Roman" w:cs="宋体"/>
          <w:lang w:bidi="ar"/>
        </w:rPr>
        <w:t>3、签章完毕后，返回“查看中标候选人公示”页面，此时相关附件的中标候选人公示变为“已签章”字样，点击“提交信息”按钮，审核通过。</w:t>
      </w:r>
    </w:p>
    <w:p/>
    <w:p>
      <w:pPr>
        <w:pStyle w:val="4"/>
        <w:widowControl/>
        <w:tabs>
          <w:tab w:val="left" w:pos="567"/>
        </w:tabs>
      </w:pPr>
      <w:bookmarkStart w:id="54" w:name="_Toc28138"/>
      <w:r>
        <w:rPr>
          <w:rFonts w:hint="eastAsia" w:cs="宋体"/>
        </w:rPr>
        <w:t>中标结果公告</w:t>
      </w:r>
      <w:bookmarkEnd w:id="54"/>
    </w:p>
    <w:p>
      <w:pPr>
        <w:ind w:firstLine="422"/>
      </w:pPr>
      <w:r>
        <w:rPr>
          <w:rFonts w:hint="eastAsia" w:ascii="Times New Roman" w:hAnsi="Times New Roman" w:cs="宋体"/>
          <w:b/>
          <w:lang w:bidi="ar"/>
        </w:rPr>
        <w:t>前提条件：</w:t>
      </w:r>
      <w:r>
        <w:rPr>
          <w:rFonts w:hint="eastAsia" w:ascii="Times New Roman" w:hAnsi="Times New Roman" w:cs="宋体"/>
          <w:lang w:bidi="ar"/>
        </w:rPr>
        <w:t>中标候选人审核通过。</w:t>
      </w:r>
    </w:p>
    <w:p>
      <w:pPr>
        <w:ind w:firstLine="422"/>
      </w:pPr>
      <w:r>
        <w:rPr>
          <w:rFonts w:hint="eastAsia" w:ascii="Times New Roman" w:hAnsi="Times New Roman" w:cs="宋体"/>
          <w:b/>
          <w:lang w:bidi="ar"/>
        </w:rPr>
        <w:t>基本功能：</w:t>
      </w:r>
      <w:r>
        <w:rPr>
          <w:rFonts w:hint="eastAsia" w:ascii="Times New Roman" w:hAnsi="Times New Roman" w:cs="宋体"/>
          <w:lang w:bidi="ar"/>
        </w:rPr>
        <w:t>填写中标结果公示。</w:t>
      </w:r>
    </w:p>
    <w:p>
      <w:pPr>
        <w:ind w:firstLine="422"/>
        <w:rPr>
          <w:b/>
        </w:rPr>
      </w:pPr>
      <w:r>
        <w:rPr>
          <w:rFonts w:hint="eastAsia" w:ascii="Times New Roman" w:hAnsi="Times New Roman" w:cs="宋体"/>
          <w:b/>
          <w:lang w:bidi="ar"/>
        </w:rPr>
        <w:t>操作步骤：</w:t>
      </w:r>
    </w:p>
    <w:p>
      <w:r>
        <w:rPr>
          <w:rFonts w:ascii="Times New Roman" w:hAnsi="Times New Roman" w:cs="Times New Roman"/>
          <w:lang w:bidi="ar"/>
        </w:rPr>
        <w:t>1</w:t>
      </w:r>
      <w:r>
        <w:rPr>
          <w:rFonts w:hint="eastAsia" w:ascii="Times New Roman" w:hAnsi="Times New Roman" w:cs="宋体"/>
          <w:lang w:bidi="ar"/>
        </w:rPr>
        <w:t>、在简化工作台中，点击“定标－中标结果公告”菜单，进入中标结果公示列表页面，如下图：</w:t>
      </w:r>
    </w:p>
    <w:p>
      <w:pPr>
        <w:pStyle w:val="25"/>
        <w:widowControl/>
      </w:pPr>
      <w:r>
        <w:drawing>
          <wp:inline distT="0" distB="0" distL="114300" distR="114300">
            <wp:extent cx="5273675" cy="2199640"/>
            <wp:effectExtent l="0" t="0" r="3175" b="1016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2"/>
                    <a:stretch>
                      <a:fillRect/>
                    </a:stretch>
                  </pic:blipFill>
                  <pic:spPr>
                    <a:xfrm>
                      <a:off x="0" y="0"/>
                      <a:ext cx="5273675" cy="2199640"/>
                    </a:xfrm>
                    <a:prstGeom prst="rect">
                      <a:avLst/>
                    </a:prstGeom>
                    <a:noFill/>
                    <a:ln>
                      <a:noFill/>
                    </a:ln>
                  </pic:spPr>
                </pic:pic>
              </a:graphicData>
            </a:graphic>
          </wp:inline>
        </w:drawing>
      </w:r>
    </w:p>
    <w:p/>
    <w:p>
      <w:pPr>
        <w:rPr>
          <w:rFonts w:ascii="Times New Roman" w:hAnsi="Times New Roman" w:cs="宋体"/>
          <w:lang w:bidi="ar"/>
        </w:rPr>
      </w:pPr>
      <w:r>
        <w:rPr>
          <w:rFonts w:ascii="Times New Roman" w:hAnsi="Times New Roman" w:cs="Times New Roman"/>
          <w:lang w:bidi="ar"/>
        </w:rPr>
        <w:t>2</w:t>
      </w:r>
      <w:r>
        <w:rPr>
          <w:rFonts w:hint="eastAsia" w:ascii="Times New Roman" w:hAnsi="Times New Roman" w:cs="宋体"/>
          <w:lang w:bidi="ar"/>
        </w:rPr>
        <w:t>、填写完内容后点击“操作”按钮，中标人添加成功，状态为“编辑中”。</w:t>
      </w:r>
    </w:p>
    <w:p>
      <w:pPr>
        <w:rPr>
          <w:rFonts w:ascii="Times New Roman" w:hAnsi="Times New Roman" w:cs="宋体"/>
          <w:lang w:bidi="ar"/>
        </w:rPr>
      </w:pPr>
      <w:r>
        <w:drawing>
          <wp:inline distT="0" distB="0" distL="114300" distR="114300">
            <wp:extent cx="5265420" cy="2148840"/>
            <wp:effectExtent l="0" t="0" r="11430" b="38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43"/>
                    <a:stretch>
                      <a:fillRect/>
                    </a:stretch>
                  </pic:blipFill>
                  <pic:spPr>
                    <a:xfrm>
                      <a:off x="0" y="0"/>
                      <a:ext cx="5265420" cy="2148840"/>
                    </a:xfrm>
                    <a:prstGeom prst="rect">
                      <a:avLst/>
                    </a:prstGeom>
                    <a:noFill/>
                    <a:ln>
                      <a:noFill/>
                    </a:ln>
                  </pic:spPr>
                </pic:pic>
              </a:graphicData>
            </a:graphic>
          </wp:inline>
        </w:drawing>
      </w:r>
    </w:p>
    <w:p/>
    <w:p>
      <w:r>
        <w:drawing>
          <wp:inline distT="0" distB="0" distL="114300" distR="114300">
            <wp:extent cx="5269230" cy="2283460"/>
            <wp:effectExtent l="0" t="0" r="1270" b="2540"/>
            <wp:docPr id="9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0"/>
                    <pic:cNvPicPr>
                      <a:picLocks noChangeAspect="1"/>
                    </pic:cNvPicPr>
                  </pic:nvPicPr>
                  <pic:blipFill>
                    <a:blip r:embed="rId44"/>
                    <a:stretch>
                      <a:fillRect/>
                    </a:stretch>
                  </pic:blipFill>
                  <pic:spPr>
                    <a:xfrm>
                      <a:off x="0" y="0"/>
                      <a:ext cx="5269230" cy="2283460"/>
                    </a:xfrm>
                    <a:prstGeom prst="rect">
                      <a:avLst/>
                    </a:prstGeom>
                    <a:noFill/>
                    <a:ln>
                      <a:noFill/>
                    </a:ln>
                  </pic:spPr>
                </pic:pic>
              </a:graphicData>
            </a:graphic>
          </wp:inline>
        </w:drawing>
      </w:r>
    </w:p>
    <w:p/>
    <w:p>
      <w:pPr>
        <w:numPr>
          <w:ilvl w:val="0"/>
          <w:numId w:val="9"/>
        </w:numPr>
      </w:pPr>
      <w:r>
        <w:rPr>
          <w:rFonts w:hint="eastAsia" w:ascii="Times New Roman" w:hAnsi="Times New Roman" w:cs="宋体"/>
          <w:lang w:bidi="ar"/>
        </w:rPr>
        <w:t>相关附件处，点击中标结果公告的“点击签章”链接，弹出“中标结果公告”页面，如下图：</w:t>
      </w:r>
    </w:p>
    <w:p>
      <w:r>
        <w:drawing>
          <wp:inline distT="0" distB="0" distL="114300" distR="114300">
            <wp:extent cx="5270500" cy="2134870"/>
            <wp:effectExtent l="0" t="0" r="6350" b="1778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45"/>
                    <a:stretch>
                      <a:fillRect/>
                    </a:stretch>
                  </pic:blipFill>
                  <pic:spPr>
                    <a:xfrm>
                      <a:off x="0" y="0"/>
                      <a:ext cx="5270500" cy="2134870"/>
                    </a:xfrm>
                    <a:prstGeom prst="rect">
                      <a:avLst/>
                    </a:prstGeom>
                    <a:noFill/>
                    <a:ln>
                      <a:noFill/>
                    </a:ln>
                  </pic:spPr>
                </pic:pic>
              </a:graphicData>
            </a:graphic>
          </wp:inline>
        </w:drawing>
      </w:r>
    </w:p>
    <w:p>
      <w:pPr>
        <w:rPr>
          <w:rFonts w:hint="eastAsia"/>
        </w:rPr>
      </w:pPr>
      <w:r>
        <w:rPr>
          <w:rFonts w:hint="eastAsia" w:ascii="Times New Roman" w:hAnsi="Times New Roman" w:cs="宋体"/>
          <w:lang w:bidi="ar"/>
        </w:rPr>
        <w:t>点击“手机扫码签章”按钮可以对中标候选人公示进行签章。</w:t>
      </w:r>
    </w:p>
    <w:p>
      <w:r>
        <w:rPr>
          <w:rFonts w:ascii="Times New Roman" w:hAnsi="Times New Roman" w:cs="Times New Roman"/>
          <w:lang w:bidi="ar"/>
        </w:rPr>
        <w:t>4</w:t>
      </w:r>
      <w:r>
        <w:rPr>
          <w:rFonts w:hint="eastAsia" w:ascii="Times New Roman" w:hAnsi="Times New Roman" w:cs="宋体"/>
          <w:lang w:bidi="ar"/>
        </w:rPr>
        <w:t>、签章完毕后，返回“查看中标结果公告”页面，此时相关附件的中标结果公告变为“已签章”字样，点击“提交信息”按钮，审核通过。</w:t>
      </w:r>
    </w:p>
    <w:p/>
    <w:p>
      <w:pPr>
        <w:pStyle w:val="4"/>
        <w:widowControl/>
        <w:tabs>
          <w:tab w:val="left" w:pos="567"/>
        </w:tabs>
      </w:pPr>
      <w:bookmarkStart w:id="55" w:name="_Toc261428534"/>
      <w:bookmarkStart w:id="56" w:name="_Toc475955064"/>
      <w:bookmarkStart w:id="57" w:name="_Toc5908"/>
      <w:r>
        <w:rPr>
          <w:rFonts w:hint="eastAsia" w:cs="宋体"/>
        </w:rPr>
        <w:t>中标通知书</w:t>
      </w:r>
      <w:bookmarkEnd w:id="55"/>
      <w:bookmarkEnd w:id="56"/>
      <w:bookmarkEnd w:id="57"/>
    </w:p>
    <w:p>
      <w:pPr>
        <w:ind w:firstLine="422"/>
      </w:pPr>
      <w:r>
        <w:rPr>
          <w:rFonts w:hint="eastAsia"/>
          <w:b/>
        </w:rPr>
        <w:t>前提条件：</w:t>
      </w:r>
      <w:r>
        <w:rPr>
          <w:rFonts w:hint="eastAsia"/>
        </w:rPr>
        <w:t>已进行中标结果备案。</w:t>
      </w:r>
    </w:p>
    <w:p>
      <w:pPr>
        <w:ind w:firstLine="422"/>
      </w:pPr>
      <w:r>
        <w:rPr>
          <w:rFonts w:hint="eastAsia"/>
          <w:b/>
        </w:rPr>
        <w:t>基本功能：</w:t>
      </w:r>
      <w:r>
        <w:rPr>
          <w:rFonts w:hint="eastAsia"/>
        </w:rPr>
        <w:t>向中标人发出的通知其中标的书面凭证和向未中标人发出招标结果通知书。</w:t>
      </w:r>
    </w:p>
    <w:p>
      <w:pPr>
        <w:ind w:firstLine="422"/>
        <w:rPr>
          <w:b/>
        </w:rPr>
      </w:pPr>
      <w:r>
        <w:rPr>
          <w:rFonts w:hint="eastAsia"/>
          <w:b/>
        </w:rPr>
        <w:t>操作步骤：</w:t>
      </w:r>
    </w:p>
    <w:p>
      <w:r>
        <w:rPr>
          <w:rFonts w:hint="eastAsia"/>
        </w:rPr>
        <w:t>1、在简化工作台中，点击“定标－中标通知书”菜单，进入中标通知书列表页面，如下图：</w:t>
      </w:r>
    </w:p>
    <w:p>
      <w:pPr>
        <w:pStyle w:val="25"/>
      </w:pPr>
      <w:r>
        <w:rPr>
          <w:rFonts w:hint="eastAsia"/>
        </w:rPr>
        <w:drawing>
          <wp:inline distT="0" distB="0" distL="114300" distR="114300">
            <wp:extent cx="5274310" cy="2280285"/>
            <wp:effectExtent l="0" t="0" r="8890" b="5715"/>
            <wp:docPr id="100" name="图片 100"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图片5"/>
                    <pic:cNvPicPr>
                      <a:picLocks noChangeAspect="1"/>
                    </pic:cNvPicPr>
                  </pic:nvPicPr>
                  <pic:blipFill>
                    <a:blip r:embed="rId46"/>
                    <a:stretch>
                      <a:fillRect/>
                    </a:stretch>
                  </pic:blipFill>
                  <pic:spPr>
                    <a:xfrm>
                      <a:off x="0" y="0"/>
                      <a:ext cx="5274310" cy="2280285"/>
                    </a:xfrm>
                    <a:prstGeom prst="rect">
                      <a:avLst/>
                    </a:prstGeom>
                  </pic:spPr>
                </pic:pic>
              </a:graphicData>
            </a:graphic>
          </wp:inline>
        </w:drawing>
      </w:r>
    </w:p>
    <w:p>
      <w:r>
        <w:rPr>
          <w:rFonts w:hint="eastAsia"/>
        </w:rPr>
        <w:t>2、点击“通过原因”或“不通过原因”按钮，可输入文本内容，如下图：</w:t>
      </w:r>
    </w:p>
    <w:p>
      <w:r>
        <w:rPr>
          <w:rFonts w:hint="eastAsia"/>
        </w:rPr>
        <w:drawing>
          <wp:inline distT="0" distB="0" distL="114300" distR="114300">
            <wp:extent cx="5264785" cy="2275205"/>
            <wp:effectExtent l="0" t="0" r="5715" b="10795"/>
            <wp:docPr id="101" name="图片 101"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图片6"/>
                    <pic:cNvPicPr>
                      <a:picLocks noChangeAspect="1"/>
                    </pic:cNvPicPr>
                  </pic:nvPicPr>
                  <pic:blipFill>
                    <a:blip r:embed="rId47"/>
                    <a:stretch>
                      <a:fillRect/>
                    </a:stretch>
                  </pic:blipFill>
                  <pic:spPr>
                    <a:xfrm>
                      <a:off x="0" y="0"/>
                      <a:ext cx="5264785" cy="2275205"/>
                    </a:xfrm>
                    <a:prstGeom prst="rect">
                      <a:avLst/>
                    </a:prstGeom>
                  </pic:spPr>
                </pic:pic>
              </a:graphicData>
            </a:graphic>
          </wp:inline>
        </w:drawing>
      </w:r>
    </w:p>
    <w:p/>
    <w:p>
      <w:r>
        <w:rPr>
          <w:rFonts w:hint="eastAsia"/>
        </w:rPr>
        <w:t>3、点击中标通知书的“生成通知书”按钮，弹出“生成中标通知书”页面，如下图：</w:t>
      </w:r>
    </w:p>
    <w:p>
      <w:r>
        <w:drawing>
          <wp:inline distT="0" distB="0" distL="114300" distR="114300">
            <wp:extent cx="5270500" cy="2279650"/>
            <wp:effectExtent l="0" t="0" r="0" b="635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48"/>
                    <a:stretch>
                      <a:fillRect/>
                    </a:stretch>
                  </pic:blipFill>
                  <pic:spPr>
                    <a:xfrm>
                      <a:off x="0" y="0"/>
                      <a:ext cx="5270500" cy="2279650"/>
                    </a:xfrm>
                    <a:prstGeom prst="rect">
                      <a:avLst/>
                    </a:prstGeom>
                    <a:noFill/>
                    <a:ln>
                      <a:noFill/>
                    </a:ln>
                  </pic:spPr>
                </pic:pic>
              </a:graphicData>
            </a:graphic>
          </wp:inline>
        </w:drawing>
      </w:r>
    </w:p>
    <w:p>
      <w:r>
        <w:rPr>
          <w:rFonts w:hint="eastAsia"/>
        </w:rPr>
        <w:t>4、生成通知书进行签章，签章完成后点击“提交审核”，发布中标通知书，如下图：</w:t>
      </w:r>
    </w:p>
    <w:p>
      <w:r>
        <w:rPr>
          <w:rFonts w:hint="eastAsia"/>
        </w:rPr>
        <w:drawing>
          <wp:inline distT="0" distB="0" distL="114300" distR="114300">
            <wp:extent cx="5267960" cy="2272030"/>
            <wp:effectExtent l="0" t="0" r="2540" b="1270"/>
            <wp:docPr id="103" name="图片 103"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图片4"/>
                    <pic:cNvPicPr>
                      <a:picLocks noChangeAspect="1"/>
                    </pic:cNvPicPr>
                  </pic:nvPicPr>
                  <pic:blipFill>
                    <a:blip r:embed="rId49"/>
                    <a:stretch>
                      <a:fillRect/>
                    </a:stretch>
                  </pic:blipFill>
                  <pic:spPr>
                    <a:xfrm>
                      <a:off x="0" y="0"/>
                      <a:ext cx="5267960" cy="2272030"/>
                    </a:xfrm>
                    <a:prstGeom prst="rect">
                      <a:avLst/>
                    </a:prstGeom>
                  </pic:spPr>
                </pic:pic>
              </a:graphicData>
            </a:graphic>
          </wp:inline>
        </w:drawing>
      </w:r>
    </w:p>
    <w:p/>
    <w:p>
      <w:pPr>
        <w:pStyle w:val="3"/>
        <w:widowControl/>
        <w:tabs>
          <w:tab w:val="left" w:pos="567"/>
        </w:tabs>
      </w:pPr>
      <w:bookmarkStart w:id="58" w:name="_Toc406"/>
      <w:r>
        <w:rPr>
          <w:rFonts w:hint="eastAsia"/>
        </w:rPr>
        <w:t>招标异常</w:t>
      </w:r>
      <w:bookmarkEnd w:id="58"/>
    </w:p>
    <w:p>
      <w:pPr>
        <w:pStyle w:val="4"/>
      </w:pPr>
      <w:bookmarkStart w:id="59" w:name="_Toc20804"/>
      <w:r>
        <w:rPr>
          <w:rFonts w:hint="eastAsia"/>
        </w:rPr>
        <w:t>招标异常</w:t>
      </w:r>
      <w:bookmarkEnd w:id="59"/>
    </w:p>
    <w:p>
      <w:pPr>
        <w:ind w:firstLine="422"/>
      </w:pPr>
      <w:r>
        <w:rPr>
          <w:rFonts w:hint="eastAsia" w:ascii="Times New Roman" w:hAnsi="Times New Roman" w:cs="宋体"/>
          <w:b/>
          <w:lang w:bidi="ar"/>
        </w:rPr>
        <w:t>前提条件：</w:t>
      </w:r>
      <w:r>
        <w:rPr>
          <w:rFonts w:hint="eastAsia" w:ascii="Times New Roman" w:hAnsi="Times New Roman" w:cs="宋体"/>
          <w:bCs/>
          <w:lang w:bidi="ar"/>
        </w:rPr>
        <w:t>招标活动全程可发</w:t>
      </w:r>
      <w:r>
        <w:rPr>
          <w:rFonts w:hint="eastAsia" w:ascii="Times New Roman" w:hAnsi="Times New Roman" w:cs="宋体"/>
          <w:lang w:bidi="ar"/>
        </w:rPr>
        <w:t>。</w:t>
      </w:r>
    </w:p>
    <w:p>
      <w:pPr>
        <w:ind w:firstLine="422"/>
      </w:pPr>
      <w:r>
        <w:rPr>
          <w:rFonts w:hint="eastAsia" w:ascii="Times New Roman" w:hAnsi="Times New Roman" w:cs="宋体"/>
          <w:b/>
          <w:lang w:bidi="ar"/>
        </w:rPr>
        <w:t>基本功能：</w:t>
      </w:r>
      <w:r>
        <w:rPr>
          <w:rFonts w:hint="eastAsia" w:ascii="Times New Roman" w:hAnsi="Times New Roman" w:cs="宋体"/>
          <w:bCs/>
          <w:lang w:bidi="ar"/>
        </w:rPr>
        <w:t>项目重新招标、终止招标、延后变更、重新招标</w:t>
      </w:r>
    </w:p>
    <w:p>
      <w:pPr>
        <w:ind w:firstLine="422"/>
        <w:rPr>
          <w:b/>
        </w:rPr>
      </w:pPr>
      <w:r>
        <w:rPr>
          <w:rFonts w:hint="eastAsia" w:ascii="Times New Roman" w:hAnsi="Times New Roman" w:cs="宋体"/>
          <w:b/>
          <w:lang w:bidi="ar"/>
        </w:rPr>
        <w:t>操作步骤：</w:t>
      </w:r>
    </w:p>
    <w:p>
      <w:r>
        <w:rPr>
          <w:rFonts w:hint="eastAsia"/>
        </w:rPr>
        <w:t>1.在简化工作台中，</w:t>
      </w:r>
      <w:r>
        <w:rPr>
          <w:rFonts w:hint="eastAsia" w:ascii="Times New Roman" w:hAnsi="Times New Roman" w:cs="宋体"/>
          <w:lang w:bidi="ar"/>
        </w:rPr>
        <w:t>点击“项目工作台－招标异常－招标异常”菜单，进入列表页面，如下图：</w:t>
      </w:r>
    </w:p>
    <w:p>
      <w:r>
        <w:drawing>
          <wp:inline distT="0" distB="0" distL="114300" distR="114300">
            <wp:extent cx="5269230" cy="2252980"/>
            <wp:effectExtent l="0" t="0" r="7620" b="13970"/>
            <wp:docPr id="14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6"/>
                    <pic:cNvPicPr>
                      <a:picLocks noChangeAspect="1"/>
                    </pic:cNvPicPr>
                  </pic:nvPicPr>
                  <pic:blipFill>
                    <a:blip r:embed="rId50"/>
                    <a:stretch>
                      <a:fillRect/>
                    </a:stretch>
                  </pic:blipFill>
                  <pic:spPr>
                    <a:xfrm>
                      <a:off x="0" y="0"/>
                      <a:ext cx="5269230" cy="2252980"/>
                    </a:xfrm>
                    <a:prstGeom prst="rect">
                      <a:avLst/>
                    </a:prstGeom>
                    <a:noFill/>
                    <a:ln>
                      <a:noFill/>
                    </a:ln>
                  </pic:spPr>
                </pic:pic>
              </a:graphicData>
            </a:graphic>
          </wp:inline>
        </w:drawing>
      </w:r>
    </w:p>
    <w:p>
      <w:pPr>
        <w:numPr>
          <w:ilvl w:val="0"/>
          <w:numId w:val="10"/>
        </w:numPr>
      </w:pPr>
      <w:r>
        <w:rPr>
          <w:rFonts w:hint="eastAsia"/>
        </w:rPr>
        <w:t>点击新增标段（包）异常，录入异常信息</w:t>
      </w:r>
    </w:p>
    <w:p>
      <w:r>
        <w:drawing>
          <wp:inline distT="0" distB="0" distL="114300" distR="114300">
            <wp:extent cx="5269230" cy="2287270"/>
            <wp:effectExtent l="0" t="0" r="7620" b="17780"/>
            <wp:docPr id="14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67"/>
                    <pic:cNvPicPr>
                      <a:picLocks noChangeAspect="1"/>
                    </pic:cNvPicPr>
                  </pic:nvPicPr>
                  <pic:blipFill>
                    <a:blip r:embed="rId51"/>
                    <a:stretch>
                      <a:fillRect/>
                    </a:stretch>
                  </pic:blipFill>
                  <pic:spPr>
                    <a:xfrm>
                      <a:off x="0" y="0"/>
                      <a:ext cx="5269230" cy="2287270"/>
                    </a:xfrm>
                    <a:prstGeom prst="rect">
                      <a:avLst/>
                    </a:prstGeom>
                    <a:noFill/>
                    <a:ln>
                      <a:noFill/>
                    </a:ln>
                  </pic:spPr>
                </pic:pic>
              </a:graphicData>
            </a:graphic>
          </wp:inline>
        </w:drawing>
      </w:r>
    </w:p>
    <w:p>
      <w:pPr>
        <w:numPr>
          <w:ilvl w:val="0"/>
          <w:numId w:val="10"/>
        </w:numPr>
      </w:pPr>
      <w:r>
        <w:rPr>
          <w:rFonts w:hint="eastAsia"/>
        </w:rPr>
        <w:t>填写相关信息并提交审核。</w:t>
      </w:r>
    </w:p>
    <w:p>
      <w:pPr>
        <w:tabs>
          <w:tab w:val="left" w:pos="312"/>
        </w:tabs>
      </w:pPr>
      <w:r>
        <w:rPr>
          <w:rFonts w:hint="eastAsia"/>
        </w:rPr>
        <w:t>请确认勾选是否复制投标单位、是否通知投标人、是否发布公告</w:t>
      </w:r>
    </w:p>
    <w:p>
      <w:pPr>
        <w:rPr>
          <w:rFonts w:eastAsiaTheme="minorEastAsia"/>
        </w:rPr>
      </w:pPr>
      <w:r>
        <w:rPr>
          <w:rFonts w:hint="eastAsia"/>
        </w:rPr>
        <w:t>4.点击提交审核，直接审核通过。</w:t>
      </w:r>
    </w:p>
    <w:p/>
    <w:p>
      <w:pPr>
        <w:pStyle w:val="2"/>
        <w:widowControl/>
        <w:sectPr>
          <w:pgSz w:w="11906" w:h="16838"/>
          <w:pgMar w:top="1440" w:right="1800" w:bottom="1440" w:left="1800" w:header="454" w:footer="680" w:gutter="0"/>
          <w:pgNumType w:start="0"/>
          <w:cols w:space="425" w:num="1"/>
          <w:docGrid w:type="lines" w:linePitch="312" w:charSpace="0"/>
        </w:sectPr>
      </w:pPr>
      <w:bookmarkStart w:id="60" w:name="_Toc12557"/>
    </w:p>
    <w:p>
      <w:pPr>
        <w:pStyle w:val="2"/>
        <w:widowControl/>
      </w:pPr>
      <w:r>
        <w:rPr>
          <w:rFonts w:hint="eastAsia"/>
        </w:rPr>
        <w:t>非招标项目</w:t>
      </w:r>
      <w:bookmarkEnd w:id="60"/>
    </w:p>
    <w:p>
      <w:pPr>
        <w:pStyle w:val="3"/>
        <w:widowControl/>
      </w:pPr>
      <w:bookmarkStart w:id="61" w:name="_Toc28648"/>
      <w:r>
        <w:rPr>
          <w:rFonts w:hint="eastAsia" w:cs="宋体"/>
        </w:rPr>
        <w:t>项目受理</w:t>
      </w:r>
      <w:bookmarkEnd w:id="61"/>
    </w:p>
    <w:p>
      <w:pPr>
        <w:ind w:firstLine="422"/>
      </w:pPr>
      <w:r>
        <w:rPr>
          <w:rFonts w:hint="eastAsia" w:ascii="Times New Roman" w:hAnsi="Times New Roman" w:cs="宋体"/>
          <w:b/>
          <w:lang w:bidi="ar"/>
        </w:rPr>
        <w:t>前提条件：</w:t>
      </w:r>
      <w:r>
        <w:rPr>
          <w:rFonts w:hint="eastAsia" w:ascii="Times New Roman" w:hAnsi="Times New Roman" w:cs="宋体"/>
          <w:bCs/>
          <w:lang w:bidi="ar"/>
        </w:rPr>
        <w:t>项目为非招标项目。</w:t>
      </w:r>
    </w:p>
    <w:p>
      <w:pPr>
        <w:ind w:firstLine="422"/>
      </w:pPr>
      <w:r>
        <w:rPr>
          <w:rFonts w:hint="eastAsia" w:ascii="Times New Roman" w:hAnsi="Times New Roman" w:cs="宋体"/>
          <w:b/>
          <w:lang w:bidi="ar"/>
        </w:rPr>
        <w:t>基本功能：</w:t>
      </w:r>
      <w:r>
        <w:rPr>
          <w:rFonts w:hint="eastAsia" w:ascii="Times New Roman" w:hAnsi="Times New Roman" w:cs="宋体"/>
          <w:lang w:bidi="ar"/>
        </w:rPr>
        <w:t>填写项目项目信息，新增项目分包。</w:t>
      </w:r>
    </w:p>
    <w:p>
      <w:pPr>
        <w:ind w:firstLine="422"/>
        <w:rPr>
          <w:rFonts w:hint="eastAsia"/>
          <w:b/>
        </w:rPr>
      </w:pPr>
      <w:r>
        <w:rPr>
          <w:rFonts w:hint="eastAsia" w:ascii="Times New Roman" w:hAnsi="Times New Roman" w:cs="宋体"/>
          <w:b/>
          <w:lang w:bidi="ar"/>
        </w:rPr>
        <w:t>操作步骤：</w:t>
      </w:r>
    </w:p>
    <w:p>
      <w:r>
        <w:rPr>
          <w:rFonts w:ascii="Times New Roman" w:hAnsi="Times New Roman" w:cs="Times New Roman"/>
          <w:lang w:bidi="ar"/>
        </w:rPr>
        <w:t>1</w:t>
      </w:r>
      <w:r>
        <w:rPr>
          <w:rFonts w:hint="eastAsia" w:ascii="Times New Roman" w:hAnsi="Times New Roman" w:cs="宋体"/>
          <w:lang w:bidi="ar"/>
        </w:rPr>
        <w:t>、业务系统中心端主界面，点击“项目受理—非招标方式—新增项目”菜单，进入项目列表页面。如下图：</w:t>
      </w:r>
    </w:p>
    <w:p>
      <w:pPr>
        <w:pStyle w:val="25"/>
        <w:widowControl/>
        <w:rPr>
          <w:sz w:val="24"/>
        </w:rPr>
      </w:pPr>
      <w:r>
        <w:drawing>
          <wp:inline distT="0" distB="0" distL="114300" distR="114300">
            <wp:extent cx="5266690" cy="2303780"/>
            <wp:effectExtent l="0" t="0" r="3810" b="7620"/>
            <wp:docPr id="10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8"/>
                    <pic:cNvPicPr>
                      <a:picLocks noChangeAspect="1"/>
                    </pic:cNvPicPr>
                  </pic:nvPicPr>
                  <pic:blipFill>
                    <a:blip r:embed="rId52"/>
                    <a:stretch>
                      <a:fillRect/>
                    </a:stretch>
                  </pic:blipFill>
                  <pic:spPr>
                    <a:xfrm>
                      <a:off x="0" y="0"/>
                      <a:ext cx="5266690" cy="2303780"/>
                    </a:xfrm>
                    <a:prstGeom prst="rect">
                      <a:avLst/>
                    </a:prstGeom>
                    <a:noFill/>
                    <a:ln>
                      <a:noFill/>
                    </a:ln>
                  </pic:spPr>
                </pic:pic>
              </a:graphicData>
            </a:graphic>
          </wp:inline>
        </w:drawing>
      </w:r>
    </w:p>
    <w:p>
      <w:pPr>
        <w:pStyle w:val="29"/>
        <w:numPr>
          <w:ilvl w:val="0"/>
          <w:numId w:val="7"/>
        </w:numPr>
        <w:rPr>
          <w:rFonts w:ascii="Times New Roman" w:hAnsi="Times New Roman" w:cs="宋体"/>
          <w:lang w:bidi="ar"/>
        </w:rPr>
      </w:pPr>
      <w:r>
        <w:rPr>
          <w:rFonts w:hint="eastAsia" w:ascii="Times New Roman" w:hAnsi="Times New Roman" w:cs="宋体"/>
          <w:lang w:bidi="ar"/>
        </w:rPr>
        <w:t>点击新增项目，填写页面上的信息，对应录入采购分包相关信息。若有附件上传点击附件上传按钮对应上传。</w:t>
      </w:r>
    </w:p>
    <w:p>
      <w:pPr>
        <w:pStyle w:val="29"/>
        <w:jc w:val="center"/>
        <w:rPr>
          <w:rFonts w:hint="eastAsia"/>
        </w:rPr>
      </w:pPr>
      <w:r>
        <w:drawing>
          <wp:inline distT="0" distB="0" distL="0" distR="0">
            <wp:extent cx="5274310" cy="2477135"/>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53"/>
                    <a:stretch>
                      <a:fillRect/>
                    </a:stretch>
                  </pic:blipFill>
                  <pic:spPr>
                    <a:xfrm>
                      <a:off x="0" y="0"/>
                      <a:ext cx="5274310" cy="2477135"/>
                    </a:xfrm>
                    <a:prstGeom prst="rect">
                      <a:avLst/>
                    </a:prstGeom>
                  </pic:spPr>
                </pic:pic>
              </a:graphicData>
            </a:graphic>
          </wp:inline>
        </w:drawing>
      </w:r>
    </w:p>
    <w:p>
      <w:r>
        <w:rPr>
          <w:rFonts w:hint="eastAsia" w:ascii="Times New Roman" w:hAnsi="Times New Roman" w:cs="Times New Roman"/>
          <w:lang w:bidi="ar"/>
        </w:rPr>
        <w:t>3</w:t>
      </w:r>
      <w:r>
        <w:rPr>
          <w:rFonts w:hint="eastAsia" w:ascii="Times New Roman" w:hAnsi="Times New Roman" w:cs="宋体"/>
          <w:lang w:bidi="ar"/>
        </w:rPr>
        <w:t>、点击“提交信息”按钮，直接审核通过，显示状态为“审核通过”状态。</w:t>
      </w:r>
    </w:p>
    <w:p/>
    <w:p>
      <w:pPr>
        <w:pStyle w:val="3"/>
      </w:pPr>
      <w:bookmarkStart w:id="62" w:name="_Toc30881"/>
      <w:r>
        <w:rPr>
          <w:rFonts w:hint="eastAsia"/>
        </w:rPr>
        <w:t>项目工作台</w:t>
      </w:r>
      <w:bookmarkEnd w:id="62"/>
    </w:p>
    <w:p>
      <w:pPr>
        <w:ind w:firstLine="422"/>
      </w:pPr>
      <w:r>
        <w:rPr>
          <w:rFonts w:hint="eastAsia" w:ascii="Times New Roman" w:hAnsi="Times New Roman" w:cs="宋体"/>
          <w:b/>
          <w:lang w:bidi="ar"/>
        </w:rPr>
        <w:t>前提条件：</w:t>
      </w:r>
      <w:r>
        <w:rPr>
          <w:rFonts w:hint="eastAsia" w:ascii="Times New Roman" w:hAnsi="Times New Roman" w:cs="宋体"/>
          <w:lang w:bidi="ar"/>
        </w:rPr>
        <w:t>非招标项目审核通过。</w:t>
      </w:r>
    </w:p>
    <w:p>
      <w:pPr>
        <w:ind w:firstLine="422"/>
      </w:pPr>
      <w:r>
        <w:rPr>
          <w:rFonts w:hint="eastAsia" w:ascii="Times New Roman" w:hAnsi="Times New Roman" w:cs="宋体"/>
          <w:b/>
          <w:lang w:bidi="ar"/>
        </w:rPr>
        <w:t>基本功能：</w:t>
      </w:r>
      <w:r>
        <w:rPr>
          <w:rFonts w:hint="eastAsia" w:ascii="Times New Roman" w:hAnsi="Times New Roman" w:cs="宋体"/>
          <w:lang w:bidi="ar"/>
        </w:rPr>
        <w:t>项目工作台模式查看。</w:t>
      </w:r>
    </w:p>
    <w:p>
      <w:pPr>
        <w:ind w:firstLine="422"/>
        <w:rPr>
          <w:b/>
        </w:rPr>
      </w:pPr>
      <w:r>
        <w:rPr>
          <w:rFonts w:hint="eastAsia" w:ascii="Times New Roman" w:hAnsi="Times New Roman" w:cs="宋体"/>
          <w:b/>
          <w:lang w:bidi="ar"/>
        </w:rPr>
        <w:t>操作步骤：</w:t>
      </w:r>
    </w:p>
    <w:p>
      <w:pPr>
        <w:ind w:left="420"/>
      </w:pPr>
      <w:r>
        <w:rPr>
          <w:rFonts w:ascii="Times New Roman" w:hAnsi="Times New Roman" w:cs="Times New Roman"/>
          <w:lang w:bidi="ar"/>
        </w:rPr>
        <w:t>1</w:t>
      </w:r>
      <w:r>
        <w:rPr>
          <w:rFonts w:hint="eastAsia" w:ascii="Times New Roman" w:hAnsi="Times New Roman" w:cs="宋体"/>
          <w:lang w:bidi="ar"/>
        </w:rPr>
        <w:t>、点击“项目工作台”菜单，进入项目工作台页面，选择对应的标段点击操作按钮，进入工作台菜单如下图：</w:t>
      </w:r>
    </w:p>
    <w:p>
      <w:r>
        <w:drawing>
          <wp:inline distT="0" distB="0" distL="0" distR="0">
            <wp:extent cx="5274310" cy="2404745"/>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54"/>
                    <a:stretch>
                      <a:fillRect/>
                    </a:stretch>
                  </pic:blipFill>
                  <pic:spPr>
                    <a:xfrm>
                      <a:off x="0" y="0"/>
                      <a:ext cx="5274310" cy="2404745"/>
                    </a:xfrm>
                    <a:prstGeom prst="rect">
                      <a:avLst/>
                    </a:prstGeom>
                  </pic:spPr>
                </pic:pic>
              </a:graphicData>
            </a:graphic>
          </wp:inline>
        </w:drawing>
      </w:r>
    </w:p>
    <w:p>
      <w:r>
        <w:drawing>
          <wp:inline distT="0" distB="0" distL="114300" distR="114300">
            <wp:extent cx="5270500" cy="2275205"/>
            <wp:effectExtent l="0" t="0" r="0" b="10795"/>
            <wp:docPr id="11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1"/>
                    <pic:cNvPicPr>
                      <a:picLocks noChangeAspect="1"/>
                    </pic:cNvPicPr>
                  </pic:nvPicPr>
                  <pic:blipFill>
                    <a:blip r:embed="rId55"/>
                    <a:stretch>
                      <a:fillRect/>
                    </a:stretch>
                  </pic:blipFill>
                  <pic:spPr>
                    <a:xfrm>
                      <a:off x="0" y="0"/>
                      <a:ext cx="5270500" cy="2275205"/>
                    </a:xfrm>
                    <a:prstGeom prst="rect">
                      <a:avLst/>
                    </a:prstGeom>
                    <a:noFill/>
                    <a:ln>
                      <a:noFill/>
                    </a:ln>
                  </pic:spPr>
                </pic:pic>
              </a:graphicData>
            </a:graphic>
          </wp:inline>
        </w:drawing>
      </w:r>
    </w:p>
    <w:p>
      <w:pPr>
        <w:pStyle w:val="3"/>
      </w:pPr>
      <w:bookmarkStart w:id="63" w:name="_Toc7897"/>
      <w:bookmarkStart w:id="64" w:name="_Toc11977"/>
      <w:r>
        <w:rPr>
          <w:rFonts w:hint="eastAsia"/>
        </w:rPr>
        <w:t>发标</w:t>
      </w:r>
      <w:bookmarkEnd w:id="63"/>
      <w:bookmarkEnd w:id="64"/>
    </w:p>
    <w:p>
      <w:pPr>
        <w:pStyle w:val="4"/>
      </w:pPr>
      <w:bookmarkStart w:id="65" w:name="_Toc19705"/>
      <w:bookmarkStart w:id="66" w:name="_Toc31437"/>
      <w:r>
        <w:rPr>
          <w:rFonts w:hint="eastAsia"/>
        </w:rPr>
        <w:t>采购公告</w:t>
      </w:r>
      <w:bookmarkEnd w:id="65"/>
      <w:bookmarkEnd w:id="66"/>
    </w:p>
    <w:p>
      <w:pPr>
        <w:ind w:firstLine="422"/>
      </w:pPr>
      <w:r>
        <w:rPr>
          <w:rFonts w:hint="eastAsia"/>
          <w:b/>
        </w:rPr>
        <w:t>前提条件：</w:t>
      </w:r>
      <w:r>
        <w:rPr>
          <w:rFonts w:hint="eastAsia"/>
          <w:bCs/>
        </w:rPr>
        <w:t>非</w:t>
      </w:r>
      <w:r>
        <w:rPr>
          <w:rFonts w:hint="eastAsia"/>
        </w:rPr>
        <w:t>招标项目审核通过。</w:t>
      </w:r>
    </w:p>
    <w:p>
      <w:pPr>
        <w:ind w:firstLine="422"/>
      </w:pPr>
      <w:r>
        <w:rPr>
          <w:rFonts w:hint="eastAsia"/>
          <w:b/>
        </w:rPr>
        <w:t>基本功能：</w:t>
      </w:r>
      <w:r>
        <w:rPr>
          <w:rFonts w:hint="eastAsia"/>
        </w:rPr>
        <w:t>发布采购公告。</w:t>
      </w:r>
    </w:p>
    <w:p>
      <w:pPr>
        <w:ind w:firstLine="422"/>
        <w:rPr>
          <w:b/>
        </w:rPr>
      </w:pPr>
      <w:r>
        <w:rPr>
          <w:rFonts w:hint="eastAsia"/>
          <w:b/>
        </w:rPr>
        <w:t>操作步骤：</w:t>
      </w:r>
    </w:p>
    <w:p>
      <w:r>
        <w:rPr>
          <w:rFonts w:hint="eastAsia"/>
        </w:rPr>
        <w:t>1、在</w:t>
      </w:r>
      <w:r>
        <w:rPr>
          <w:rFonts w:hint="eastAsia" w:ascii="Times New Roman" w:hAnsi="Times New Roman" w:cs="宋体"/>
          <w:lang w:bidi="ar"/>
        </w:rPr>
        <w:t>项目</w:t>
      </w:r>
      <w:r>
        <w:rPr>
          <w:rFonts w:hint="eastAsia"/>
        </w:rPr>
        <w:t>工作台中，点击“发标－采购公告”菜单，进入采购公告编制页面。如下图：</w:t>
      </w:r>
    </w:p>
    <w:p>
      <w:pPr>
        <w:pStyle w:val="25"/>
      </w:pPr>
      <w:r>
        <w:drawing>
          <wp:inline distT="0" distB="0" distL="114300" distR="114300">
            <wp:extent cx="5270500" cy="2266950"/>
            <wp:effectExtent l="0" t="0" r="0" b="6350"/>
            <wp:docPr id="7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0"/>
                    <pic:cNvPicPr>
                      <a:picLocks noChangeAspect="1"/>
                    </pic:cNvPicPr>
                  </pic:nvPicPr>
                  <pic:blipFill>
                    <a:blip r:embed="rId56"/>
                    <a:stretch>
                      <a:fillRect/>
                    </a:stretch>
                  </pic:blipFill>
                  <pic:spPr>
                    <a:xfrm>
                      <a:off x="0" y="0"/>
                      <a:ext cx="5270500" cy="2266950"/>
                    </a:xfrm>
                    <a:prstGeom prst="rect">
                      <a:avLst/>
                    </a:prstGeom>
                    <a:noFill/>
                    <a:ln>
                      <a:noFill/>
                    </a:ln>
                  </pic:spPr>
                </pic:pic>
              </a:graphicData>
            </a:graphic>
          </wp:inline>
        </w:drawing>
      </w:r>
    </w:p>
    <w:p>
      <w:pPr>
        <w:rPr>
          <w:color w:val="FF0000"/>
        </w:rPr>
      </w:pPr>
      <w:r>
        <w:rPr>
          <w:rFonts w:hint="eastAsia"/>
          <w:color w:val="FF0000"/>
        </w:rPr>
        <w:t>注：页面上“标段（包）信息”中，可添加和删除页面上的标段（包）。添加标段（包）时，可选择该标段（包）所在的项目中，为资格预审，且还没有新增招标公告的标段（包）。</w:t>
      </w:r>
    </w:p>
    <w:p>
      <w:pPr>
        <w:rPr>
          <w:color w:val="FF0000"/>
        </w:rPr>
      </w:pPr>
      <w:r>
        <w:rPr>
          <w:rFonts w:hint="eastAsia"/>
          <w:color w:val="FF0000"/>
        </w:rPr>
        <w:t>勾选重发公告：如果需要重发公告可勾选。</w:t>
      </w:r>
    </w:p>
    <w:p>
      <w:pPr>
        <w:pStyle w:val="29"/>
        <w:rPr>
          <w:color w:val="FF0000"/>
        </w:rPr>
      </w:pPr>
      <w:r>
        <w:rPr>
          <w:rFonts w:hint="eastAsia"/>
          <w:color w:val="FF0000"/>
        </w:rPr>
        <w:t>勾选重新招标：如果需要重新招标可勾选。</w:t>
      </w:r>
    </w:p>
    <w:p>
      <w:pPr>
        <w:pStyle w:val="29"/>
        <w:rPr>
          <w:color w:val="FF0000"/>
        </w:rPr>
      </w:pPr>
      <w:r>
        <w:rPr>
          <w:rFonts w:hint="eastAsia"/>
          <w:color w:val="FF0000"/>
        </w:rPr>
        <w:t>勾选提供网上报名：可以从交易平台</w:t>
      </w:r>
      <w:r>
        <w:rPr>
          <w:color w:val="FF0000"/>
        </w:rPr>
        <w:t>—</w:t>
      </w:r>
      <w:r>
        <w:rPr>
          <w:rFonts w:hint="eastAsia"/>
          <w:color w:val="FF0000"/>
        </w:rPr>
        <w:t>投标人进入，投标单位网上报名。</w:t>
      </w:r>
    </w:p>
    <w:p>
      <w:pPr>
        <w:pStyle w:val="29"/>
        <w:rPr>
          <w:color w:val="FF0000"/>
        </w:rPr>
      </w:pPr>
      <w:r>
        <w:rPr>
          <w:rFonts w:hint="eastAsia"/>
          <w:color w:val="FF0000"/>
        </w:rPr>
        <w:t>勾选提供联合体报名：可以进行联合体报名，勾选后可以输入联合体要求。</w:t>
      </w:r>
    </w:p>
    <w:p>
      <w:pPr>
        <w:rPr>
          <w:color w:val="FF0000"/>
        </w:rPr>
      </w:pPr>
      <w:r>
        <w:rPr>
          <w:rFonts w:hint="eastAsia"/>
          <w:color w:val="FF0000"/>
        </w:rPr>
        <w:t>勾选需要项目负责人：需要选择项目负责人。</w:t>
      </w:r>
    </w:p>
    <w:p>
      <w:pPr>
        <w:pStyle w:val="29"/>
      </w:pPr>
      <w:r>
        <w:rPr>
          <w:rFonts w:hint="eastAsia"/>
        </w:rPr>
        <w:t>2、填写公告内容完成后，点击“修改保存”按钮，采购公告保存成功，状态为编辑中。</w:t>
      </w:r>
    </w:p>
    <w:p>
      <w:r>
        <w:rPr>
          <w:rFonts w:hint="eastAsia"/>
        </w:rPr>
        <w:t>3、点击“附件信息”按钮，上传采购公告，上传完成后点击“点击签章”完成签章。如下图：</w:t>
      </w:r>
    </w:p>
    <w:p>
      <w:r>
        <w:drawing>
          <wp:inline distT="0" distB="0" distL="114300" distR="114300">
            <wp:extent cx="5269865" cy="2275205"/>
            <wp:effectExtent l="0" t="0" r="635" b="10795"/>
            <wp:docPr id="11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1"/>
                    <pic:cNvPicPr>
                      <a:picLocks noChangeAspect="1"/>
                    </pic:cNvPicPr>
                  </pic:nvPicPr>
                  <pic:blipFill>
                    <a:blip r:embed="rId57"/>
                    <a:stretch>
                      <a:fillRect/>
                    </a:stretch>
                  </pic:blipFill>
                  <pic:spPr>
                    <a:xfrm>
                      <a:off x="0" y="0"/>
                      <a:ext cx="5269865" cy="2275205"/>
                    </a:xfrm>
                    <a:prstGeom prst="rect">
                      <a:avLst/>
                    </a:prstGeom>
                    <a:noFill/>
                    <a:ln>
                      <a:noFill/>
                    </a:ln>
                  </pic:spPr>
                </pic:pic>
              </a:graphicData>
            </a:graphic>
          </wp:inline>
        </w:drawing>
      </w:r>
    </w:p>
    <w:p>
      <w:r>
        <w:rPr>
          <w:rFonts w:hint="eastAsia"/>
        </w:rPr>
        <w:t>4、完成后点击“提交”，发布采购公告。如下图：</w:t>
      </w:r>
    </w:p>
    <w:p>
      <w:pPr>
        <w:spacing w:line="360" w:lineRule="auto"/>
      </w:pPr>
      <w:r>
        <w:drawing>
          <wp:inline distT="0" distB="0" distL="114300" distR="114300">
            <wp:extent cx="5270500" cy="2275205"/>
            <wp:effectExtent l="0" t="0" r="0" b="10795"/>
            <wp:docPr id="11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2"/>
                    <pic:cNvPicPr>
                      <a:picLocks noChangeAspect="1"/>
                    </pic:cNvPicPr>
                  </pic:nvPicPr>
                  <pic:blipFill>
                    <a:blip r:embed="rId58"/>
                    <a:stretch>
                      <a:fillRect/>
                    </a:stretch>
                  </pic:blipFill>
                  <pic:spPr>
                    <a:xfrm>
                      <a:off x="0" y="0"/>
                      <a:ext cx="5270500" cy="2275205"/>
                    </a:xfrm>
                    <a:prstGeom prst="rect">
                      <a:avLst/>
                    </a:prstGeom>
                    <a:noFill/>
                    <a:ln>
                      <a:noFill/>
                    </a:ln>
                  </pic:spPr>
                </pic:pic>
              </a:graphicData>
            </a:graphic>
          </wp:inline>
        </w:drawing>
      </w:r>
    </w:p>
    <w:p>
      <w:pPr>
        <w:pStyle w:val="4"/>
      </w:pPr>
      <w:bookmarkStart w:id="67" w:name="_Toc9914"/>
      <w:bookmarkStart w:id="68" w:name="_Toc27899"/>
      <w:r>
        <w:rPr>
          <w:rFonts w:hint="eastAsia"/>
        </w:rPr>
        <w:t>编制文件</w:t>
      </w:r>
      <w:bookmarkEnd w:id="67"/>
      <w:bookmarkEnd w:id="68"/>
    </w:p>
    <w:p>
      <w:pPr>
        <w:ind w:firstLine="422"/>
      </w:pPr>
      <w:r>
        <w:rPr>
          <w:rFonts w:hint="eastAsia"/>
          <w:b/>
        </w:rPr>
        <w:t>前提条件：</w:t>
      </w:r>
      <w:r>
        <w:rPr>
          <w:rFonts w:hint="eastAsia"/>
          <w:bCs/>
        </w:rPr>
        <w:t>非</w:t>
      </w:r>
      <w:r>
        <w:rPr>
          <w:rFonts w:hint="eastAsia"/>
        </w:rPr>
        <w:t>招标项目审核通过。</w:t>
      </w:r>
    </w:p>
    <w:p>
      <w:pPr>
        <w:ind w:firstLine="422"/>
      </w:pPr>
      <w:r>
        <w:rPr>
          <w:rFonts w:hint="eastAsia"/>
          <w:b/>
        </w:rPr>
        <w:t>基本功能：</w:t>
      </w:r>
      <w:r>
        <w:rPr>
          <w:rFonts w:hint="eastAsia"/>
          <w:bCs/>
        </w:rPr>
        <w:t>编制采购文件。</w:t>
      </w:r>
    </w:p>
    <w:p>
      <w:pPr>
        <w:ind w:firstLine="422"/>
        <w:rPr>
          <w:b/>
        </w:rPr>
      </w:pPr>
      <w:r>
        <w:rPr>
          <w:rFonts w:hint="eastAsia"/>
          <w:b/>
        </w:rPr>
        <w:t>操作步骤：</w:t>
      </w:r>
    </w:p>
    <w:p>
      <w:pPr>
        <w:numPr>
          <w:ilvl w:val="0"/>
          <w:numId w:val="11"/>
        </w:numPr>
      </w:pPr>
      <w:r>
        <w:rPr>
          <w:rFonts w:hint="eastAsia"/>
        </w:rPr>
        <w:t>在</w:t>
      </w:r>
      <w:r>
        <w:rPr>
          <w:rFonts w:hint="eastAsia" w:ascii="Times New Roman" w:hAnsi="Times New Roman" w:cs="宋体"/>
          <w:lang w:bidi="ar"/>
        </w:rPr>
        <w:t>项目</w:t>
      </w:r>
      <w:r>
        <w:rPr>
          <w:rFonts w:hint="eastAsia"/>
        </w:rPr>
        <w:t>工作台中，点击“发标－编制文件”菜单，进入采购文件编制页面，填写相关信息。如下图：</w:t>
      </w:r>
    </w:p>
    <w:p>
      <w:pPr>
        <w:spacing w:line="360" w:lineRule="auto"/>
      </w:pPr>
      <w:r>
        <w:drawing>
          <wp:inline distT="0" distB="0" distL="114300" distR="114300">
            <wp:extent cx="5273040" cy="2275205"/>
            <wp:effectExtent l="0" t="0" r="10160" b="10795"/>
            <wp:docPr id="13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78"/>
                    <pic:cNvPicPr>
                      <a:picLocks noChangeAspect="1"/>
                    </pic:cNvPicPr>
                  </pic:nvPicPr>
                  <pic:blipFill>
                    <a:blip r:embed="rId59"/>
                    <a:stretch>
                      <a:fillRect/>
                    </a:stretch>
                  </pic:blipFill>
                  <pic:spPr>
                    <a:xfrm>
                      <a:off x="0" y="0"/>
                      <a:ext cx="5273040" cy="2275205"/>
                    </a:xfrm>
                    <a:prstGeom prst="rect">
                      <a:avLst/>
                    </a:prstGeom>
                    <a:noFill/>
                    <a:ln>
                      <a:noFill/>
                    </a:ln>
                  </pic:spPr>
                </pic:pic>
              </a:graphicData>
            </a:graphic>
          </wp:inline>
        </w:drawing>
      </w:r>
    </w:p>
    <w:p>
      <w:r>
        <w:rPr>
          <w:rFonts w:hint="eastAsia"/>
        </w:rPr>
        <w:t>2、在附件信息，点击“电子件管理”，上传采购文件附件，如下图：</w:t>
      </w:r>
    </w:p>
    <w:p>
      <w:pPr>
        <w:spacing w:line="360" w:lineRule="auto"/>
      </w:pPr>
      <w:r>
        <w:drawing>
          <wp:inline distT="0" distB="0" distL="114300" distR="114300">
            <wp:extent cx="5273040" cy="2272030"/>
            <wp:effectExtent l="0" t="0" r="10160" b="1270"/>
            <wp:docPr id="132"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9"/>
                    <pic:cNvPicPr>
                      <a:picLocks noChangeAspect="1"/>
                    </pic:cNvPicPr>
                  </pic:nvPicPr>
                  <pic:blipFill>
                    <a:blip r:embed="rId60"/>
                    <a:stretch>
                      <a:fillRect/>
                    </a:stretch>
                  </pic:blipFill>
                  <pic:spPr>
                    <a:xfrm>
                      <a:off x="0" y="0"/>
                      <a:ext cx="5273040" cy="2272030"/>
                    </a:xfrm>
                    <a:prstGeom prst="rect">
                      <a:avLst/>
                    </a:prstGeom>
                    <a:noFill/>
                    <a:ln>
                      <a:noFill/>
                    </a:ln>
                  </pic:spPr>
                </pic:pic>
              </a:graphicData>
            </a:graphic>
          </wp:inline>
        </w:drawing>
      </w:r>
    </w:p>
    <w:p>
      <w:pPr>
        <w:spacing w:line="360" w:lineRule="auto"/>
      </w:pPr>
      <w:r>
        <w:rPr>
          <w:rFonts w:hint="eastAsia"/>
          <w:color w:val="FF0000"/>
        </w:rPr>
        <w:t>注：制作采购文件详情可参考中基电科电子招投标交易平台招标文件制作操作手册。</w:t>
      </w:r>
    </w:p>
    <w:p>
      <w:pPr>
        <w:spacing w:line="360" w:lineRule="auto"/>
      </w:pPr>
      <w:r>
        <w:rPr>
          <w:rFonts w:hint="eastAsia"/>
        </w:rPr>
        <w:t>3、上传完成后，点击“提交”按钮，直接审核通过。</w:t>
      </w:r>
    </w:p>
    <w:p>
      <w:r>
        <w:drawing>
          <wp:inline distT="0" distB="0" distL="114300" distR="114300">
            <wp:extent cx="5267960" cy="2277745"/>
            <wp:effectExtent l="0" t="0" r="2540" b="8255"/>
            <wp:docPr id="133"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80"/>
                    <pic:cNvPicPr>
                      <a:picLocks noChangeAspect="1"/>
                    </pic:cNvPicPr>
                  </pic:nvPicPr>
                  <pic:blipFill>
                    <a:blip r:embed="rId61"/>
                    <a:stretch>
                      <a:fillRect/>
                    </a:stretch>
                  </pic:blipFill>
                  <pic:spPr>
                    <a:xfrm>
                      <a:off x="0" y="0"/>
                      <a:ext cx="5267960" cy="2277745"/>
                    </a:xfrm>
                    <a:prstGeom prst="rect">
                      <a:avLst/>
                    </a:prstGeom>
                    <a:noFill/>
                    <a:ln>
                      <a:noFill/>
                    </a:ln>
                  </pic:spPr>
                </pic:pic>
              </a:graphicData>
            </a:graphic>
          </wp:inline>
        </w:drawing>
      </w:r>
    </w:p>
    <w:p>
      <w:pPr>
        <w:pStyle w:val="4"/>
      </w:pPr>
      <w:bookmarkStart w:id="69" w:name="_Toc28338"/>
      <w:bookmarkStart w:id="70" w:name="_Toc27270"/>
      <w:r>
        <w:rPr>
          <w:rFonts w:hint="eastAsia"/>
        </w:rPr>
        <w:t>文件澄清</w:t>
      </w:r>
      <w:bookmarkEnd w:id="69"/>
      <w:bookmarkEnd w:id="70"/>
    </w:p>
    <w:p>
      <w:pPr>
        <w:ind w:firstLine="422"/>
      </w:pPr>
      <w:r>
        <w:rPr>
          <w:rFonts w:hint="eastAsia"/>
          <w:b/>
        </w:rPr>
        <w:t>前提条件：</w:t>
      </w:r>
      <w:r>
        <w:rPr>
          <w:rFonts w:hint="eastAsia"/>
        </w:rPr>
        <w:t>采购文件审核通过。</w:t>
      </w:r>
    </w:p>
    <w:p>
      <w:pPr>
        <w:ind w:firstLine="422"/>
      </w:pPr>
      <w:r>
        <w:rPr>
          <w:rFonts w:hint="eastAsia"/>
          <w:b/>
        </w:rPr>
        <w:t>基本功能：</w:t>
      </w:r>
      <w:r>
        <w:rPr>
          <w:rFonts w:hint="eastAsia"/>
        </w:rPr>
        <w:t>对采购文件、开标时间进行澄清或者修改，可以多次澄清。</w:t>
      </w:r>
    </w:p>
    <w:p>
      <w:pPr>
        <w:ind w:firstLine="422"/>
        <w:rPr>
          <w:b/>
        </w:rPr>
      </w:pPr>
      <w:r>
        <w:rPr>
          <w:rFonts w:hint="eastAsia"/>
          <w:b/>
        </w:rPr>
        <w:t>操作步骤：</w:t>
      </w:r>
    </w:p>
    <w:p>
      <w:r>
        <w:rPr>
          <w:rFonts w:hint="eastAsia"/>
        </w:rPr>
        <w:t>1、在</w:t>
      </w:r>
      <w:r>
        <w:rPr>
          <w:rFonts w:hint="eastAsia" w:ascii="Times New Roman" w:hAnsi="Times New Roman" w:cs="宋体"/>
          <w:lang w:bidi="ar"/>
        </w:rPr>
        <w:t>项目</w:t>
      </w:r>
      <w:r>
        <w:rPr>
          <w:rFonts w:hint="eastAsia"/>
        </w:rPr>
        <w:t>工作台中，点击“发标—文件澄清”菜单。填写页面的信息。如下图：</w:t>
      </w:r>
    </w:p>
    <w:p>
      <w:pPr>
        <w:pStyle w:val="25"/>
        <w:rPr>
          <w:sz w:val="24"/>
        </w:rPr>
      </w:pPr>
      <w:r>
        <w:drawing>
          <wp:inline distT="0" distB="0" distL="114300" distR="114300">
            <wp:extent cx="5264150" cy="2272665"/>
            <wp:effectExtent l="0" t="0" r="6350" b="635"/>
            <wp:docPr id="13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81"/>
                    <pic:cNvPicPr>
                      <a:picLocks noChangeAspect="1"/>
                    </pic:cNvPicPr>
                  </pic:nvPicPr>
                  <pic:blipFill>
                    <a:blip r:embed="rId62"/>
                    <a:stretch>
                      <a:fillRect/>
                    </a:stretch>
                  </pic:blipFill>
                  <pic:spPr>
                    <a:xfrm>
                      <a:off x="0" y="0"/>
                      <a:ext cx="5264150" cy="2272665"/>
                    </a:xfrm>
                    <a:prstGeom prst="rect">
                      <a:avLst/>
                    </a:prstGeom>
                    <a:noFill/>
                    <a:ln>
                      <a:noFill/>
                    </a:ln>
                  </pic:spPr>
                </pic:pic>
              </a:graphicData>
            </a:graphic>
          </wp:inline>
        </w:drawing>
      </w:r>
    </w:p>
    <w:p>
      <w:pPr>
        <w:rPr>
          <w:color w:val="FF0000"/>
        </w:rPr>
      </w:pPr>
      <w:r>
        <w:rPr>
          <w:rFonts w:hint="eastAsia"/>
          <w:color w:val="FF0000"/>
        </w:rPr>
        <w:t>注：</w:t>
      </w:r>
    </w:p>
    <w:p>
      <w:pPr>
        <w:pStyle w:val="29"/>
        <w:rPr>
          <w:color w:val="FF0000"/>
        </w:rPr>
      </w:pPr>
      <w:r>
        <w:rPr>
          <w:rFonts w:hint="eastAsia"/>
          <w:color w:val="FF0000"/>
        </w:rPr>
        <w:t>①答疑澄清文件可以变更开标时间。如需变更，在“澄清与修改内容”中，选中“是否变更开标时间”，并填写新的时间；</w:t>
      </w:r>
      <w:r>
        <w:rPr>
          <w:color w:val="FF0000"/>
        </w:rPr>
        <w:t xml:space="preserve"> </w:t>
      </w:r>
      <w:r>
        <w:rPr>
          <w:rFonts w:hint="eastAsia"/>
          <w:color w:val="FF0000"/>
        </w:rPr>
        <w:t>如无需变更，则不选中该选项。</w:t>
      </w:r>
    </w:p>
    <w:p>
      <w:pPr>
        <w:rPr>
          <w:color w:val="FF0000"/>
        </w:rPr>
      </w:pPr>
      <w:r>
        <w:rPr>
          <w:rFonts w:hint="eastAsia"/>
          <w:color w:val="FF0000"/>
        </w:rPr>
        <w:t>②修改时间时，只能选择晚于原开标时间。</w:t>
      </w:r>
    </w:p>
    <w:p>
      <w:r>
        <w:rPr>
          <w:rFonts w:hint="eastAsia"/>
        </w:rPr>
        <w:t>2、在附件信息栏目下，点击“电子件管理”上传答疑澄清文件。</w:t>
      </w:r>
    </w:p>
    <w:p>
      <w:r>
        <w:drawing>
          <wp:inline distT="0" distB="0" distL="114300" distR="114300">
            <wp:extent cx="5264150" cy="2264410"/>
            <wp:effectExtent l="0" t="0" r="6350" b="8890"/>
            <wp:docPr id="13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82"/>
                    <pic:cNvPicPr>
                      <a:picLocks noChangeAspect="1"/>
                    </pic:cNvPicPr>
                  </pic:nvPicPr>
                  <pic:blipFill>
                    <a:blip r:embed="rId63"/>
                    <a:stretch>
                      <a:fillRect/>
                    </a:stretch>
                  </pic:blipFill>
                  <pic:spPr>
                    <a:xfrm>
                      <a:off x="0" y="0"/>
                      <a:ext cx="5264150" cy="2264410"/>
                    </a:xfrm>
                    <a:prstGeom prst="rect">
                      <a:avLst/>
                    </a:prstGeom>
                    <a:noFill/>
                    <a:ln>
                      <a:noFill/>
                    </a:ln>
                  </pic:spPr>
                </pic:pic>
              </a:graphicData>
            </a:graphic>
          </wp:inline>
        </w:drawing>
      </w:r>
    </w:p>
    <w:p>
      <w:pPr>
        <w:rPr>
          <w:color w:val="FF0000"/>
        </w:rPr>
      </w:pPr>
      <w:r>
        <w:rPr>
          <w:rFonts w:hint="eastAsia"/>
          <w:color w:val="FF0000"/>
        </w:rPr>
        <w:t>注：制作澄清文件详情可参考中基电科电子招投标交易平台招标文件制作操作手册</w:t>
      </w:r>
    </w:p>
    <w:p>
      <w:r>
        <w:rPr>
          <w:rFonts w:hint="eastAsia"/>
        </w:rPr>
        <w:t>3、点击“提交审核”按钮。答疑澄清文件新增成功。</w:t>
      </w:r>
    </w:p>
    <w:p>
      <w:r>
        <w:rPr>
          <w:rFonts w:hint="eastAsia"/>
        </w:rPr>
        <w:t>特别提示：</w:t>
      </w:r>
    </w:p>
    <w:p>
      <w:r>
        <w:rPr>
          <w:rFonts w:hint="eastAsia"/>
        </w:rPr>
        <w:t>1、一个招标文件可以进行多次答疑澄清。</w:t>
      </w:r>
    </w:p>
    <w:p>
      <w:r>
        <w:rPr>
          <w:rFonts w:hint="eastAsia"/>
        </w:rPr>
        <w:t>2、后一次的答疑澄清文件在提交备案时，会判断前一次的答疑澄清文件是否审核通过，如果没有审核通过，不允许提交。</w:t>
      </w:r>
    </w:p>
    <w:p>
      <w:pPr>
        <w:pStyle w:val="4"/>
      </w:pPr>
      <w:bookmarkStart w:id="71" w:name="_Toc17315"/>
      <w:bookmarkStart w:id="72" w:name="_Toc4086"/>
      <w:r>
        <w:rPr>
          <w:rFonts w:hint="eastAsia"/>
        </w:rPr>
        <w:t>应答截止变更</w:t>
      </w:r>
      <w:bookmarkEnd w:id="71"/>
      <w:bookmarkEnd w:id="72"/>
    </w:p>
    <w:p>
      <w:pPr>
        <w:ind w:firstLine="422"/>
      </w:pPr>
      <w:r>
        <w:rPr>
          <w:rFonts w:hint="eastAsia"/>
          <w:b/>
        </w:rPr>
        <w:t>前提条件：</w:t>
      </w:r>
      <w:r>
        <w:rPr>
          <w:rFonts w:hint="eastAsia"/>
        </w:rPr>
        <w:t>项目审核通过。</w:t>
      </w:r>
    </w:p>
    <w:p>
      <w:pPr>
        <w:ind w:firstLine="422"/>
      </w:pPr>
      <w:r>
        <w:rPr>
          <w:rFonts w:hint="eastAsia"/>
          <w:b/>
        </w:rPr>
        <w:t>基本功能：</w:t>
      </w:r>
      <w:r>
        <w:rPr>
          <w:rFonts w:hint="eastAsia"/>
          <w:bCs/>
        </w:rPr>
        <w:t>变更应答截止和评审时间。</w:t>
      </w:r>
    </w:p>
    <w:p>
      <w:pPr>
        <w:ind w:firstLine="422"/>
        <w:rPr>
          <w:b/>
        </w:rPr>
      </w:pPr>
      <w:r>
        <w:rPr>
          <w:rFonts w:hint="eastAsia"/>
          <w:b/>
        </w:rPr>
        <w:t>操作步骤：</w:t>
      </w:r>
    </w:p>
    <w:p>
      <w:pPr>
        <w:rPr>
          <w:b/>
        </w:rPr>
      </w:pPr>
      <w:r>
        <w:rPr>
          <w:rFonts w:hint="eastAsia"/>
        </w:rPr>
        <w:t>1、在</w:t>
      </w:r>
      <w:r>
        <w:rPr>
          <w:rFonts w:hint="eastAsia" w:ascii="Times New Roman" w:hAnsi="Times New Roman" w:cs="宋体"/>
          <w:lang w:bidi="ar"/>
        </w:rPr>
        <w:t>项目</w:t>
      </w:r>
      <w:r>
        <w:rPr>
          <w:rFonts w:hint="eastAsia"/>
        </w:rPr>
        <w:t>工作台中，点击“发标—应答截止变更”菜单。可以变更</w:t>
      </w:r>
      <w:r>
        <w:rPr>
          <w:rFonts w:hint="eastAsia"/>
          <w:bCs/>
        </w:rPr>
        <w:t>应答截止和评审</w:t>
      </w:r>
      <w:r>
        <w:rPr>
          <w:rFonts w:hint="eastAsia"/>
        </w:rPr>
        <w:t>。如下图：</w:t>
      </w:r>
    </w:p>
    <w:p>
      <w:r>
        <w:drawing>
          <wp:inline distT="0" distB="0" distL="114300" distR="114300">
            <wp:extent cx="5273040" cy="2275205"/>
            <wp:effectExtent l="0" t="0" r="10160" b="10795"/>
            <wp:docPr id="142"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84"/>
                    <pic:cNvPicPr>
                      <a:picLocks noChangeAspect="1"/>
                    </pic:cNvPicPr>
                  </pic:nvPicPr>
                  <pic:blipFill>
                    <a:blip r:embed="rId64"/>
                    <a:stretch>
                      <a:fillRect/>
                    </a:stretch>
                  </pic:blipFill>
                  <pic:spPr>
                    <a:xfrm>
                      <a:off x="0" y="0"/>
                      <a:ext cx="5273040" cy="2275205"/>
                    </a:xfrm>
                    <a:prstGeom prst="rect">
                      <a:avLst/>
                    </a:prstGeom>
                    <a:noFill/>
                    <a:ln>
                      <a:noFill/>
                    </a:ln>
                  </pic:spPr>
                </pic:pic>
              </a:graphicData>
            </a:graphic>
          </wp:inline>
        </w:drawing>
      </w:r>
    </w:p>
    <w:p>
      <w:r>
        <w:rPr>
          <w:rFonts w:hint="eastAsia"/>
        </w:rPr>
        <w:t>2、修改完成后，点击“场地管理员审核”进行审批。如下图：</w:t>
      </w:r>
    </w:p>
    <w:p>
      <w:r>
        <w:drawing>
          <wp:inline distT="0" distB="0" distL="114300" distR="114300">
            <wp:extent cx="5264785" cy="2283460"/>
            <wp:effectExtent l="0" t="0" r="5715" b="2540"/>
            <wp:docPr id="11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85"/>
                    <pic:cNvPicPr>
                      <a:picLocks noChangeAspect="1"/>
                    </pic:cNvPicPr>
                  </pic:nvPicPr>
                  <pic:blipFill>
                    <a:blip r:embed="rId65"/>
                    <a:stretch>
                      <a:fillRect/>
                    </a:stretch>
                  </pic:blipFill>
                  <pic:spPr>
                    <a:xfrm>
                      <a:off x="0" y="0"/>
                      <a:ext cx="5264785" cy="2283460"/>
                    </a:xfrm>
                    <a:prstGeom prst="rect">
                      <a:avLst/>
                    </a:prstGeom>
                    <a:noFill/>
                    <a:ln>
                      <a:noFill/>
                    </a:ln>
                  </pic:spPr>
                </pic:pic>
              </a:graphicData>
            </a:graphic>
          </wp:inline>
        </w:drawing>
      </w:r>
    </w:p>
    <w:p>
      <w:pPr>
        <w:pStyle w:val="3"/>
      </w:pPr>
      <w:bookmarkStart w:id="73" w:name="_Toc27486"/>
      <w:bookmarkStart w:id="74" w:name="_Toc5826"/>
      <w:r>
        <w:rPr>
          <w:rFonts w:hint="eastAsia"/>
        </w:rPr>
        <w:t>开评标</w:t>
      </w:r>
      <w:bookmarkEnd w:id="73"/>
      <w:bookmarkEnd w:id="74"/>
    </w:p>
    <w:p>
      <w:pPr>
        <w:pStyle w:val="4"/>
      </w:pPr>
      <w:bookmarkStart w:id="75" w:name="_Toc1185"/>
      <w:bookmarkStart w:id="76" w:name="_Toc17470"/>
      <w:r>
        <w:rPr>
          <w:rFonts w:hint="eastAsia"/>
        </w:rPr>
        <w:t>报价查看</w:t>
      </w:r>
      <w:bookmarkEnd w:id="75"/>
      <w:bookmarkEnd w:id="76"/>
    </w:p>
    <w:p>
      <w:pPr>
        <w:ind w:firstLine="422"/>
      </w:pPr>
      <w:r>
        <w:rPr>
          <w:rFonts w:hint="eastAsia"/>
          <w:b/>
        </w:rPr>
        <w:t>前提条件：</w:t>
      </w:r>
      <w:r>
        <w:rPr>
          <w:rFonts w:hint="eastAsia"/>
        </w:rPr>
        <w:t>供应商参与报价。</w:t>
      </w:r>
    </w:p>
    <w:p>
      <w:pPr>
        <w:ind w:firstLine="422"/>
      </w:pPr>
      <w:r>
        <w:rPr>
          <w:rFonts w:hint="eastAsia"/>
          <w:b/>
        </w:rPr>
        <w:t>基本功能：</w:t>
      </w:r>
      <w:r>
        <w:rPr>
          <w:rFonts w:hint="eastAsia"/>
          <w:bCs/>
        </w:rPr>
        <w:t>查看报价情况。</w:t>
      </w:r>
    </w:p>
    <w:p>
      <w:pPr>
        <w:ind w:firstLine="422"/>
        <w:rPr>
          <w:b/>
        </w:rPr>
      </w:pPr>
      <w:r>
        <w:rPr>
          <w:rFonts w:hint="eastAsia"/>
          <w:b/>
        </w:rPr>
        <w:t>操作步骤：</w:t>
      </w:r>
    </w:p>
    <w:p>
      <w:pPr>
        <w:rPr>
          <w:b/>
        </w:rPr>
      </w:pPr>
      <w:r>
        <w:rPr>
          <w:rFonts w:hint="eastAsia"/>
        </w:rPr>
        <w:t>1、在</w:t>
      </w:r>
      <w:r>
        <w:rPr>
          <w:rFonts w:hint="eastAsia" w:ascii="Times New Roman" w:hAnsi="Times New Roman" w:cs="宋体"/>
          <w:lang w:bidi="ar"/>
        </w:rPr>
        <w:t>项目</w:t>
      </w:r>
      <w:r>
        <w:rPr>
          <w:rFonts w:hint="eastAsia"/>
        </w:rPr>
        <w:t>工作台中，点击“开评标—报价查看”菜单。可以</w:t>
      </w:r>
      <w:r>
        <w:rPr>
          <w:rFonts w:hint="eastAsia"/>
          <w:bCs/>
        </w:rPr>
        <w:t>查看报价情况</w:t>
      </w:r>
      <w:r>
        <w:rPr>
          <w:rFonts w:hint="eastAsia"/>
        </w:rPr>
        <w:t>。如下图：</w:t>
      </w:r>
    </w:p>
    <w:p>
      <w:r>
        <w:drawing>
          <wp:inline distT="0" distB="0" distL="114300" distR="114300">
            <wp:extent cx="5273040" cy="2272030"/>
            <wp:effectExtent l="0" t="0" r="10160" b="1270"/>
            <wp:docPr id="11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6"/>
                    <pic:cNvPicPr>
                      <a:picLocks noChangeAspect="1"/>
                    </pic:cNvPicPr>
                  </pic:nvPicPr>
                  <pic:blipFill>
                    <a:blip r:embed="rId66"/>
                    <a:stretch>
                      <a:fillRect/>
                    </a:stretch>
                  </pic:blipFill>
                  <pic:spPr>
                    <a:xfrm>
                      <a:off x="0" y="0"/>
                      <a:ext cx="5273040" cy="2272030"/>
                    </a:xfrm>
                    <a:prstGeom prst="rect">
                      <a:avLst/>
                    </a:prstGeom>
                    <a:noFill/>
                    <a:ln>
                      <a:noFill/>
                    </a:ln>
                  </pic:spPr>
                </pic:pic>
              </a:graphicData>
            </a:graphic>
          </wp:inline>
        </w:drawing>
      </w:r>
    </w:p>
    <w:p>
      <w:pPr>
        <w:pStyle w:val="3"/>
      </w:pPr>
      <w:bookmarkStart w:id="77" w:name="_Toc13312"/>
      <w:bookmarkStart w:id="78" w:name="_Toc15939"/>
      <w:r>
        <w:rPr>
          <w:rFonts w:hint="eastAsia"/>
        </w:rPr>
        <w:t>定标</w:t>
      </w:r>
      <w:bookmarkEnd w:id="77"/>
      <w:bookmarkEnd w:id="78"/>
    </w:p>
    <w:p>
      <w:pPr>
        <w:pStyle w:val="4"/>
      </w:pPr>
      <w:bookmarkStart w:id="79" w:name="_Toc12404"/>
      <w:bookmarkStart w:id="80" w:name="_Toc28383"/>
      <w:r>
        <w:rPr>
          <w:rFonts w:hint="eastAsia"/>
        </w:rPr>
        <w:t>结果审批</w:t>
      </w:r>
      <w:bookmarkEnd w:id="79"/>
      <w:bookmarkEnd w:id="80"/>
    </w:p>
    <w:p>
      <w:pPr>
        <w:ind w:firstLine="422"/>
      </w:pPr>
      <w:r>
        <w:rPr>
          <w:rFonts w:hint="eastAsia"/>
          <w:b/>
        </w:rPr>
        <w:t>前提条件：</w:t>
      </w:r>
      <w:r>
        <w:rPr>
          <w:rFonts w:hint="eastAsia"/>
        </w:rPr>
        <w:t>项目评审结束。</w:t>
      </w:r>
    </w:p>
    <w:p>
      <w:pPr>
        <w:ind w:firstLine="422"/>
      </w:pPr>
      <w:r>
        <w:rPr>
          <w:rFonts w:hint="eastAsia"/>
          <w:b/>
        </w:rPr>
        <w:t>基本功能：</w:t>
      </w:r>
      <w:r>
        <w:rPr>
          <w:rFonts w:hint="eastAsia"/>
          <w:bCs/>
        </w:rPr>
        <w:t>确认分包中标候选人。</w:t>
      </w:r>
    </w:p>
    <w:p>
      <w:pPr>
        <w:ind w:firstLine="422"/>
        <w:rPr>
          <w:b/>
        </w:rPr>
      </w:pPr>
      <w:r>
        <w:rPr>
          <w:rFonts w:hint="eastAsia"/>
          <w:b/>
        </w:rPr>
        <w:t>操作步骤：</w:t>
      </w:r>
    </w:p>
    <w:p>
      <w:r>
        <w:rPr>
          <w:rFonts w:hint="eastAsia"/>
        </w:rPr>
        <w:t>1、在</w:t>
      </w:r>
      <w:r>
        <w:rPr>
          <w:rFonts w:hint="eastAsia" w:ascii="Times New Roman" w:hAnsi="Times New Roman" w:cs="宋体"/>
          <w:lang w:bidi="ar"/>
        </w:rPr>
        <w:t>项目</w:t>
      </w:r>
      <w:r>
        <w:rPr>
          <w:rFonts w:hint="eastAsia"/>
        </w:rPr>
        <w:t>工作台中，点击“定评—结果审批”。如下图：</w:t>
      </w:r>
    </w:p>
    <w:p>
      <w:r>
        <w:drawing>
          <wp:inline distT="0" distB="0" distL="114300" distR="114300">
            <wp:extent cx="5271135" cy="2291715"/>
            <wp:effectExtent l="0" t="0" r="12065" b="6985"/>
            <wp:docPr id="117"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8"/>
                    <pic:cNvPicPr>
                      <a:picLocks noChangeAspect="1"/>
                    </pic:cNvPicPr>
                  </pic:nvPicPr>
                  <pic:blipFill>
                    <a:blip r:embed="rId67"/>
                    <a:stretch>
                      <a:fillRect/>
                    </a:stretch>
                  </pic:blipFill>
                  <pic:spPr>
                    <a:xfrm>
                      <a:off x="0" y="0"/>
                      <a:ext cx="5271135" cy="2291715"/>
                    </a:xfrm>
                    <a:prstGeom prst="rect">
                      <a:avLst/>
                    </a:prstGeom>
                    <a:noFill/>
                    <a:ln>
                      <a:noFill/>
                    </a:ln>
                  </pic:spPr>
                </pic:pic>
              </a:graphicData>
            </a:graphic>
          </wp:inline>
        </w:drawing>
      </w:r>
    </w:p>
    <w:p>
      <w:pPr>
        <w:numPr>
          <w:ilvl w:val="0"/>
          <w:numId w:val="11"/>
        </w:numPr>
        <w:ind w:firstLine="420" w:firstLineChars="200"/>
      </w:pPr>
      <w:r>
        <w:rPr>
          <w:rFonts w:hint="eastAsia"/>
        </w:rPr>
        <w:t>点击“推荐成交结果”按钮，挑选候选单位，填写相关信息。然后点击“修改保存”。如下图：</w:t>
      </w:r>
    </w:p>
    <w:p>
      <w:pPr>
        <w:spacing w:line="360" w:lineRule="auto"/>
      </w:pPr>
      <w:r>
        <w:drawing>
          <wp:inline distT="0" distB="0" distL="114300" distR="114300">
            <wp:extent cx="5269865" cy="2275205"/>
            <wp:effectExtent l="0" t="0" r="635" b="10795"/>
            <wp:docPr id="118"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9"/>
                    <pic:cNvPicPr>
                      <a:picLocks noChangeAspect="1"/>
                    </pic:cNvPicPr>
                  </pic:nvPicPr>
                  <pic:blipFill>
                    <a:blip r:embed="rId68"/>
                    <a:stretch>
                      <a:fillRect/>
                    </a:stretch>
                  </pic:blipFill>
                  <pic:spPr>
                    <a:xfrm>
                      <a:off x="0" y="0"/>
                      <a:ext cx="5269865" cy="2275205"/>
                    </a:xfrm>
                    <a:prstGeom prst="rect">
                      <a:avLst/>
                    </a:prstGeom>
                    <a:noFill/>
                    <a:ln>
                      <a:noFill/>
                    </a:ln>
                  </pic:spPr>
                </pic:pic>
              </a:graphicData>
            </a:graphic>
          </wp:inline>
        </w:drawing>
      </w:r>
    </w:p>
    <w:p>
      <w:pPr>
        <w:numPr>
          <w:ilvl w:val="0"/>
          <w:numId w:val="11"/>
        </w:numPr>
        <w:spacing w:line="360" w:lineRule="auto"/>
        <w:ind w:firstLine="420" w:firstLineChars="200"/>
      </w:pPr>
      <w:r>
        <w:rPr>
          <w:rFonts w:hint="eastAsia"/>
        </w:rPr>
        <w:t>点击“附件信息”，再点击中标候选人后的“点击签章”按钮，进行签章。如下图：</w:t>
      </w:r>
    </w:p>
    <w:p>
      <w:pPr>
        <w:spacing w:line="360" w:lineRule="auto"/>
      </w:pPr>
      <w:r>
        <w:drawing>
          <wp:inline distT="0" distB="0" distL="114300" distR="114300">
            <wp:extent cx="5262880" cy="2290445"/>
            <wp:effectExtent l="0" t="0" r="7620" b="8255"/>
            <wp:docPr id="14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91"/>
                    <pic:cNvPicPr>
                      <a:picLocks noChangeAspect="1"/>
                    </pic:cNvPicPr>
                  </pic:nvPicPr>
                  <pic:blipFill>
                    <a:blip r:embed="rId69"/>
                    <a:stretch>
                      <a:fillRect/>
                    </a:stretch>
                  </pic:blipFill>
                  <pic:spPr>
                    <a:xfrm>
                      <a:off x="0" y="0"/>
                      <a:ext cx="5262880" cy="2290445"/>
                    </a:xfrm>
                    <a:prstGeom prst="rect">
                      <a:avLst/>
                    </a:prstGeom>
                    <a:noFill/>
                    <a:ln>
                      <a:noFill/>
                    </a:ln>
                  </pic:spPr>
                </pic:pic>
              </a:graphicData>
            </a:graphic>
          </wp:inline>
        </w:drawing>
      </w:r>
    </w:p>
    <w:p>
      <w:pPr>
        <w:numPr>
          <w:ilvl w:val="0"/>
          <w:numId w:val="11"/>
        </w:numPr>
        <w:ind w:firstLine="420" w:firstLineChars="200"/>
      </w:pPr>
      <w:r>
        <w:rPr>
          <w:rFonts w:hint="eastAsia"/>
        </w:rPr>
        <w:t>点击“提交信息”，提交审批。</w:t>
      </w:r>
    </w:p>
    <w:p>
      <w:pPr>
        <w:spacing w:line="360" w:lineRule="auto"/>
      </w:pPr>
      <w:r>
        <w:drawing>
          <wp:inline distT="0" distB="0" distL="114300" distR="114300">
            <wp:extent cx="5267960" cy="2277745"/>
            <wp:effectExtent l="0" t="0" r="2540" b="8255"/>
            <wp:docPr id="15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92"/>
                    <pic:cNvPicPr>
                      <a:picLocks noChangeAspect="1"/>
                    </pic:cNvPicPr>
                  </pic:nvPicPr>
                  <pic:blipFill>
                    <a:blip r:embed="rId70"/>
                    <a:stretch>
                      <a:fillRect/>
                    </a:stretch>
                  </pic:blipFill>
                  <pic:spPr>
                    <a:xfrm>
                      <a:off x="0" y="0"/>
                      <a:ext cx="5267960" cy="2277745"/>
                    </a:xfrm>
                    <a:prstGeom prst="rect">
                      <a:avLst/>
                    </a:prstGeom>
                    <a:noFill/>
                    <a:ln>
                      <a:noFill/>
                    </a:ln>
                  </pic:spPr>
                </pic:pic>
              </a:graphicData>
            </a:graphic>
          </wp:inline>
        </w:drawing>
      </w:r>
    </w:p>
    <w:p>
      <w:pPr>
        <w:pStyle w:val="4"/>
      </w:pPr>
      <w:bookmarkStart w:id="81" w:name="_Toc11924"/>
      <w:bookmarkStart w:id="82" w:name="_Toc1919"/>
      <w:r>
        <w:rPr>
          <w:rFonts w:hint="eastAsia"/>
        </w:rPr>
        <w:t>结果公示</w:t>
      </w:r>
      <w:bookmarkEnd w:id="81"/>
      <w:bookmarkEnd w:id="82"/>
    </w:p>
    <w:p>
      <w:pPr>
        <w:ind w:firstLine="422"/>
      </w:pPr>
      <w:r>
        <w:rPr>
          <w:rFonts w:hint="eastAsia"/>
          <w:b/>
        </w:rPr>
        <w:t>前提条件：</w:t>
      </w:r>
      <w:r>
        <w:rPr>
          <w:rFonts w:hint="eastAsia"/>
        </w:rPr>
        <w:t>中标候选人审核通过。</w:t>
      </w:r>
    </w:p>
    <w:p>
      <w:pPr>
        <w:ind w:firstLine="422"/>
      </w:pPr>
      <w:r>
        <w:rPr>
          <w:rFonts w:hint="eastAsia"/>
          <w:b/>
        </w:rPr>
        <w:t>基本功能：</w:t>
      </w:r>
      <w:r>
        <w:rPr>
          <w:rFonts w:hint="eastAsia"/>
        </w:rPr>
        <w:t>填写中标结果公示。</w:t>
      </w:r>
    </w:p>
    <w:p>
      <w:pPr>
        <w:ind w:firstLine="422"/>
        <w:rPr>
          <w:b/>
        </w:rPr>
      </w:pPr>
      <w:r>
        <w:rPr>
          <w:rFonts w:hint="eastAsia"/>
          <w:b/>
        </w:rPr>
        <w:t>操作步骤：</w:t>
      </w:r>
    </w:p>
    <w:p>
      <w:r>
        <w:rPr>
          <w:rFonts w:hint="eastAsia"/>
        </w:rPr>
        <w:t>1、在</w:t>
      </w:r>
      <w:r>
        <w:rPr>
          <w:rFonts w:hint="eastAsia" w:ascii="Times New Roman" w:hAnsi="Times New Roman" w:cs="宋体"/>
          <w:lang w:bidi="ar"/>
        </w:rPr>
        <w:t>项目</w:t>
      </w:r>
      <w:r>
        <w:rPr>
          <w:rFonts w:hint="eastAsia"/>
        </w:rPr>
        <w:t>工作台中，点击“定标－结果公示”菜单，进入中标结果公告列表页面，填写相关内容，如下图：</w:t>
      </w:r>
    </w:p>
    <w:p>
      <w:r>
        <w:drawing>
          <wp:inline distT="0" distB="0" distL="114300" distR="114300">
            <wp:extent cx="5270500" cy="2275205"/>
            <wp:effectExtent l="0" t="0" r="0" b="10795"/>
            <wp:docPr id="15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3"/>
                    <pic:cNvPicPr>
                      <a:picLocks noChangeAspect="1"/>
                    </pic:cNvPicPr>
                  </pic:nvPicPr>
                  <pic:blipFill>
                    <a:blip r:embed="rId71"/>
                    <a:stretch>
                      <a:fillRect/>
                    </a:stretch>
                  </pic:blipFill>
                  <pic:spPr>
                    <a:xfrm>
                      <a:off x="0" y="0"/>
                      <a:ext cx="5270500" cy="2275205"/>
                    </a:xfrm>
                    <a:prstGeom prst="rect">
                      <a:avLst/>
                    </a:prstGeom>
                    <a:noFill/>
                    <a:ln>
                      <a:noFill/>
                    </a:ln>
                  </pic:spPr>
                </pic:pic>
              </a:graphicData>
            </a:graphic>
          </wp:inline>
        </w:drawing>
      </w:r>
    </w:p>
    <w:p>
      <w:r>
        <w:rPr>
          <w:rFonts w:hint="eastAsia"/>
        </w:rPr>
        <w:t>2、点击“附件信息”，再点击中标候选人后的“点击签章”按钮，进行签章。章完毕后，返回“结果公示”页面，点击“提交信息”发布结果公示。如下图：</w:t>
      </w:r>
    </w:p>
    <w:p>
      <w:pPr>
        <w:spacing w:line="360" w:lineRule="auto"/>
      </w:pPr>
      <w:r>
        <w:drawing>
          <wp:inline distT="0" distB="0" distL="114300" distR="114300">
            <wp:extent cx="5267960" cy="2277745"/>
            <wp:effectExtent l="0" t="0" r="2540" b="8255"/>
            <wp:docPr id="15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94"/>
                    <pic:cNvPicPr>
                      <a:picLocks noChangeAspect="1"/>
                    </pic:cNvPicPr>
                  </pic:nvPicPr>
                  <pic:blipFill>
                    <a:blip r:embed="rId72"/>
                    <a:stretch>
                      <a:fillRect/>
                    </a:stretch>
                  </pic:blipFill>
                  <pic:spPr>
                    <a:xfrm>
                      <a:off x="0" y="0"/>
                      <a:ext cx="5267960" cy="2277745"/>
                    </a:xfrm>
                    <a:prstGeom prst="rect">
                      <a:avLst/>
                    </a:prstGeom>
                    <a:noFill/>
                    <a:ln>
                      <a:noFill/>
                    </a:ln>
                  </pic:spPr>
                </pic:pic>
              </a:graphicData>
            </a:graphic>
          </wp:inline>
        </w:drawing>
      </w:r>
    </w:p>
    <w:p>
      <w:pPr>
        <w:spacing w:line="360" w:lineRule="auto"/>
      </w:pPr>
      <w:r>
        <w:drawing>
          <wp:inline distT="0" distB="0" distL="114300" distR="114300">
            <wp:extent cx="5270500" cy="2280920"/>
            <wp:effectExtent l="0" t="0" r="0" b="5080"/>
            <wp:docPr id="154"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5"/>
                    <pic:cNvPicPr>
                      <a:picLocks noChangeAspect="1"/>
                    </pic:cNvPicPr>
                  </pic:nvPicPr>
                  <pic:blipFill>
                    <a:blip r:embed="rId73"/>
                    <a:stretch>
                      <a:fillRect/>
                    </a:stretch>
                  </pic:blipFill>
                  <pic:spPr>
                    <a:xfrm>
                      <a:off x="0" y="0"/>
                      <a:ext cx="5270500" cy="2280920"/>
                    </a:xfrm>
                    <a:prstGeom prst="rect">
                      <a:avLst/>
                    </a:prstGeom>
                    <a:noFill/>
                    <a:ln>
                      <a:noFill/>
                    </a:ln>
                  </pic:spPr>
                </pic:pic>
              </a:graphicData>
            </a:graphic>
          </wp:inline>
        </w:drawing>
      </w:r>
    </w:p>
    <w:p>
      <w:pPr>
        <w:pStyle w:val="4"/>
      </w:pPr>
      <w:bookmarkStart w:id="83" w:name="_Toc13655"/>
      <w:bookmarkStart w:id="84" w:name="_Toc5576"/>
      <w:r>
        <w:rPr>
          <w:rFonts w:hint="eastAsia"/>
        </w:rPr>
        <w:t>成交通知书</w:t>
      </w:r>
      <w:bookmarkEnd w:id="83"/>
      <w:bookmarkEnd w:id="84"/>
    </w:p>
    <w:p>
      <w:pPr>
        <w:ind w:firstLine="422"/>
      </w:pPr>
      <w:r>
        <w:rPr>
          <w:rFonts w:hint="eastAsia"/>
          <w:b/>
        </w:rPr>
        <w:t>前提条件：</w:t>
      </w:r>
      <w:r>
        <w:rPr>
          <w:rFonts w:hint="eastAsia"/>
        </w:rPr>
        <w:t>结果公示已发布。</w:t>
      </w:r>
    </w:p>
    <w:p>
      <w:pPr>
        <w:ind w:firstLine="422"/>
      </w:pPr>
      <w:r>
        <w:rPr>
          <w:rFonts w:hint="eastAsia"/>
          <w:b/>
        </w:rPr>
        <w:t>基本功能：</w:t>
      </w:r>
      <w:r>
        <w:rPr>
          <w:rFonts w:hint="eastAsia"/>
        </w:rPr>
        <w:t>向中标人发出的通知其中标的书面凭证和向未中标人发出招标结果通知书。</w:t>
      </w:r>
    </w:p>
    <w:p>
      <w:pPr>
        <w:ind w:firstLine="422"/>
        <w:rPr>
          <w:b/>
        </w:rPr>
      </w:pPr>
      <w:r>
        <w:rPr>
          <w:rFonts w:hint="eastAsia"/>
          <w:b/>
        </w:rPr>
        <w:t>操作步骤：</w:t>
      </w:r>
    </w:p>
    <w:p>
      <w:r>
        <w:rPr>
          <w:rFonts w:hint="eastAsia"/>
        </w:rPr>
        <w:t>1、在</w:t>
      </w:r>
      <w:r>
        <w:rPr>
          <w:rFonts w:hint="eastAsia" w:ascii="Times New Roman" w:hAnsi="Times New Roman" w:cs="宋体"/>
          <w:lang w:bidi="ar"/>
        </w:rPr>
        <w:t>项目</w:t>
      </w:r>
      <w:r>
        <w:rPr>
          <w:rFonts w:hint="eastAsia"/>
        </w:rPr>
        <w:t>工作台中，点击“定标－中标通知书”菜单，进入中标通知书列表页面，如下图：</w:t>
      </w:r>
    </w:p>
    <w:p>
      <w:pPr>
        <w:pStyle w:val="25"/>
      </w:pPr>
      <w:r>
        <w:drawing>
          <wp:inline distT="0" distB="0" distL="114300" distR="114300">
            <wp:extent cx="5274310" cy="2274570"/>
            <wp:effectExtent l="0" t="0" r="8890" b="11430"/>
            <wp:docPr id="11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6"/>
                    <pic:cNvPicPr>
                      <a:picLocks noChangeAspect="1"/>
                    </pic:cNvPicPr>
                  </pic:nvPicPr>
                  <pic:blipFill>
                    <a:blip r:embed="rId74"/>
                    <a:stretch>
                      <a:fillRect/>
                    </a:stretch>
                  </pic:blipFill>
                  <pic:spPr>
                    <a:xfrm>
                      <a:off x="0" y="0"/>
                      <a:ext cx="5274310" cy="2274570"/>
                    </a:xfrm>
                    <a:prstGeom prst="rect">
                      <a:avLst/>
                    </a:prstGeom>
                    <a:noFill/>
                    <a:ln>
                      <a:noFill/>
                    </a:ln>
                  </pic:spPr>
                </pic:pic>
              </a:graphicData>
            </a:graphic>
          </wp:inline>
        </w:drawing>
      </w:r>
    </w:p>
    <w:p>
      <w:r>
        <w:rPr>
          <w:rFonts w:hint="eastAsia"/>
        </w:rPr>
        <w:t>2、点击“通过原因”或“不通过原因”按钮，可输入文本内容，如下图：</w:t>
      </w:r>
    </w:p>
    <w:p>
      <w:r>
        <w:drawing>
          <wp:inline distT="0" distB="0" distL="114300" distR="114300">
            <wp:extent cx="5266690" cy="2284095"/>
            <wp:effectExtent l="0" t="0" r="3810" b="1905"/>
            <wp:docPr id="12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7"/>
                    <pic:cNvPicPr>
                      <a:picLocks noChangeAspect="1"/>
                    </pic:cNvPicPr>
                  </pic:nvPicPr>
                  <pic:blipFill>
                    <a:blip r:embed="rId75"/>
                    <a:stretch>
                      <a:fillRect/>
                    </a:stretch>
                  </pic:blipFill>
                  <pic:spPr>
                    <a:xfrm>
                      <a:off x="0" y="0"/>
                      <a:ext cx="5266690" cy="2284095"/>
                    </a:xfrm>
                    <a:prstGeom prst="rect">
                      <a:avLst/>
                    </a:prstGeom>
                    <a:noFill/>
                    <a:ln>
                      <a:noFill/>
                    </a:ln>
                  </pic:spPr>
                </pic:pic>
              </a:graphicData>
            </a:graphic>
          </wp:inline>
        </w:drawing>
      </w:r>
    </w:p>
    <w:p/>
    <w:p>
      <w:r>
        <w:rPr>
          <w:rFonts w:hint="eastAsia"/>
        </w:rPr>
        <w:t>3、点击中标通知书的“生成通知书”按钮，弹出“生成中标通知书”页面，如下图：</w:t>
      </w:r>
    </w:p>
    <w:p>
      <w:r>
        <w:drawing>
          <wp:inline distT="0" distB="0" distL="114300" distR="114300">
            <wp:extent cx="5264150" cy="2280920"/>
            <wp:effectExtent l="0" t="0" r="6350" b="5080"/>
            <wp:docPr id="12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8"/>
                    <pic:cNvPicPr>
                      <a:picLocks noChangeAspect="1"/>
                    </pic:cNvPicPr>
                  </pic:nvPicPr>
                  <pic:blipFill>
                    <a:blip r:embed="rId76"/>
                    <a:stretch>
                      <a:fillRect/>
                    </a:stretch>
                  </pic:blipFill>
                  <pic:spPr>
                    <a:xfrm>
                      <a:off x="0" y="0"/>
                      <a:ext cx="5264150" cy="2280920"/>
                    </a:xfrm>
                    <a:prstGeom prst="rect">
                      <a:avLst/>
                    </a:prstGeom>
                    <a:noFill/>
                    <a:ln>
                      <a:noFill/>
                    </a:ln>
                  </pic:spPr>
                </pic:pic>
              </a:graphicData>
            </a:graphic>
          </wp:inline>
        </w:drawing>
      </w:r>
    </w:p>
    <w:p>
      <w:r>
        <w:rPr>
          <w:rFonts w:hint="eastAsia"/>
        </w:rPr>
        <w:t>4、生成通知书进行签章，签章完成后点击“提交审核”，发布成交通知书，如下图：</w:t>
      </w:r>
    </w:p>
    <w:p>
      <w:r>
        <w:drawing>
          <wp:inline distT="0" distB="0" distL="114300" distR="114300">
            <wp:extent cx="5264150" cy="2264410"/>
            <wp:effectExtent l="0" t="0" r="6350" b="8890"/>
            <wp:docPr id="12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9"/>
                    <pic:cNvPicPr>
                      <a:picLocks noChangeAspect="1"/>
                    </pic:cNvPicPr>
                  </pic:nvPicPr>
                  <pic:blipFill>
                    <a:blip r:embed="rId77"/>
                    <a:stretch>
                      <a:fillRect/>
                    </a:stretch>
                  </pic:blipFill>
                  <pic:spPr>
                    <a:xfrm>
                      <a:off x="0" y="0"/>
                      <a:ext cx="5264150" cy="2264410"/>
                    </a:xfrm>
                    <a:prstGeom prst="rect">
                      <a:avLst/>
                    </a:prstGeom>
                    <a:noFill/>
                    <a:ln>
                      <a:noFill/>
                    </a:ln>
                  </pic:spPr>
                </pic:pic>
              </a:graphicData>
            </a:graphic>
          </wp:inline>
        </w:drawing>
      </w:r>
    </w:p>
    <w:p/>
    <w:p>
      <w:pPr>
        <w:pStyle w:val="2"/>
        <w:tabs>
          <w:tab w:val="left" w:pos="425"/>
        </w:tabs>
      </w:pPr>
      <w:bookmarkStart w:id="85" w:name="_Toc23651"/>
      <w:bookmarkStart w:id="86" w:name="_Toc6937708"/>
      <w:r>
        <w:rPr>
          <w:rFonts w:hint="eastAsia"/>
        </w:rPr>
        <w:t>不见面开标</w:t>
      </w:r>
      <w:bookmarkEnd w:id="85"/>
    </w:p>
    <w:p>
      <w:r>
        <w:t>本系统主要提供给</w:t>
      </w:r>
      <w:r>
        <w:rPr>
          <w:rFonts w:hint="eastAsia"/>
        </w:rPr>
        <w:t>主持人（招标代理/招标人）</w:t>
      </w:r>
      <w:r>
        <w:t>使用，实现</w:t>
      </w:r>
      <w:r>
        <w:rPr>
          <w:rFonts w:hint="eastAsia"/>
        </w:rPr>
        <w:t>主持人登录、查看今日项目、公布投标人、摇号抽签、解密、唱标、开标结束等功能</w:t>
      </w:r>
      <w:r>
        <w:t>。</w:t>
      </w:r>
    </w:p>
    <w:p>
      <w:pPr>
        <w:pStyle w:val="3"/>
        <w:tabs>
          <w:tab w:val="left" w:pos="567"/>
        </w:tabs>
      </w:pPr>
      <w:bookmarkStart w:id="87" w:name="_Toc6937709"/>
      <w:bookmarkStart w:id="88" w:name="_Toc28962"/>
      <w:r>
        <w:rPr>
          <w:rFonts w:hint="eastAsia"/>
        </w:rPr>
        <w:t>登录</w:t>
      </w:r>
      <w:bookmarkEnd w:id="87"/>
      <w:bookmarkEnd w:id="88"/>
    </w:p>
    <w:p>
      <w:pPr>
        <w:ind w:firstLine="422"/>
      </w:pPr>
      <w:r>
        <w:rPr>
          <w:b/>
          <w:bCs/>
        </w:rPr>
        <w:t>功能说明：</w:t>
      </w:r>
      <w:r>
        <w:rPr>
          <w:rFonts w:hint="eastAsia"/>
        </w:rPr>
        <w:t>主持人登录系统</w:t>
      </w:r>
      <w:r>
        <w:t>。</w:t>
      </w:r>
    </w:p>
    <w:p>
      <w:pPr>
        <w:ind w:firstLine="422"/>
        <w:rPr>
          <w:b/>
          <w:bCs/>
        </w:rPr>
      </w:pPr>
      <w:r>
        <w:rPr>
          <w:b/>
          <w:bCs/>
        </w:rPr>
        <w:t>前置条件：</w:t>
      </w:r>
      <w:r>
        <w:rPr>
          <w:rFonts w:hint="eastAsia"/>
        </w:rPr>
        <w:t>主持人在业务系统注册过，且审核通过</w:t>
      </w:r>
      <w:r>
        <w:t>。</w:t>
      </w:r>
    </w:p>
    <w:p>
      <w:pPr>
        <w:ind w:firstLine="422"/>
        <w:rPr>
          <w:b/>
          <w:bCs/>
        </w:rPr>
      </w:pPr>
      <w:r>
        <w:rPr>
          <w:b/>
          <w:bCs/>
        </w:rPr>
        <w:t>操作步骤：</w:t>
      </w:r>
    </w:p>
    <w:p>
      <w:r>
        <w:t>1、</w:t>
      </w:r>
      <w:r>
        <w:rPr>
          <w:rFonts w:hint="eastAsia"/>
        </w:rPr>
        <w:t>打开登录页面</w:t>
      </w:r>
      <w:r>
        <w:t>，如下图：</w:t>
      </w:r>
    </w:p>
    <w:p>
      <w:r>
        <w:drawing>
          <wp:inline distT="0" distB="0" distL="114300" distR="114300">
            <wp:extent cx="5265420" cy="2191385"/>
            <wp:effectExtent l="0" t="0" r="11430" b="18415"/>
            <wp:docPr id="4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6"/>
                    <pic:cNvPicPr>
                      <a:picLocks noChangeAspect="1"/>
                    </pic:cNvPicPr>
                  </pic:nvPicPr>
                  <pic:blipFill>
                    <a:blip r:embed="rId78"/>
                    <a:stretch>
                      <a:fillRect/>
                    </a:stretch>
                  </pic:blipFill>
                  <pic:spPr>
                    <a:xfrm>
                      <a:off x="0" y="0"/>
                      <a:ext cx="5265420" cy="2191385"/>
                    </a:xfrm>
                    <a:prstGeom prst="rect">
                      <a:avLst/>
                    </a:prstGeom>
                    <a:noFill/>
                    <a:ln>
                      <a:noFill/>
                    </a:ln>
                  </pic:spPr>
                </pic:pic>
              </a:graphicData>
            </a:graphic>
          </wp:inline>
        </w:drawing>
      </w:r>
    </w:p>
    <w:p>
      <w:r>
        <w:t>2、</w:t>
      </w:r>
      <w:r>
        <w:rPr>
          <w:rFonts w:hint="eastAsia"/>
        </w:rPr>
        <w:t>点击“登录”，在左侧选择“招标代理”或者“招标人”身份，输入用户名密码后，点击“登录”</w:t>
      </w:r>
      <w:r>
        <w:t>：</w:t>
      </w:r>
    </w:p>
    <w:p>
      <w:r>
        <w:drawing>
          <wp:inline distT="0" distB="0" distL="114300" distR="114300">
            <wp:extent cx="5265420" cy="2083435"/>
            <wp:effectExtent l="0" t="0" r="11430" b="12065"/>
            <wp:docPr id="4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7"/>
                    <pic:cNvPicPr>
                      <a:picLocks noChangeAspect="1"/>
                    </pic:cNvPicPr>
                  </pic:nvPicPr>
                  <pic:blipFill>
                    <a:blip r:embed="rId79"/>
                    <a:stretch>
                      <a:fillRect/>
                    </a:stretch>
                  </pic:blipFill>
                  <pic:spPr>
                    <a:xfrm>
                      <a:off x="0" y="0"/>
                      <a:ext cx="5265420" cy="2083435"/>
                    </a:xfrm>
                    <a:prstGeom prst="rect">
                      <a:avLst/>
                    </a:prstGeom>
                    <a:noFill/>
                    <a:ln>
                      <a:noFill/>
                    </a:ln>
                  </pic:spPr>
                </pic:pic>
              </a:graphicData>
            </a:graphic>
          </wp:inline>
        </w:drawing>
      </w:r>
    </w:p>
    <w:p/>
    <w:p>
      <w:pPr>
        <w:pStyle w:val="3"/>
        <w:tabs>
          <w:tab w:val="left" w:pos="567"/>
        </w:tabs>
      </w:pPr>
      <w:bookmarkStart w:id="89" w:name="_Toc6937710"/>
      <w:bookmarkStart w:id="90" w:name="_Toc8614"/>
      <w:r>
        <w:rPr>
          <w:rFonts w:hint="eastAsia"/>
        </w:rPr>
        <w:t>项目列表页面</w:t>
      </w:r>
      <w:bookmarkEnd w:id="89"/>
      <w:bookmarkEnd w:id="90"/>
    </w:p>
    <w:p>
      <w:pPr>
        <w:ind w:firstLine="422"/>
      </w:pPr>
      <w:r>
        <w:rPr>
          <w:b/>
          <w:bCs/>
        </w:rPr>
        <w:t>功能说明：</w:t>
      </w:r>
      <w:r>
        <w:rPr>
          <w:rFonts w:hint="eastAsia"/>
        </w:rPr>
        <w:t>主持人登录之后可以看到今日开标标段以及历史标段</w:t>
      </w:r>
      <w:r>
        <w:t>。</w:t>
      </w:r>
    </w:p>
    <w:p>
      <w:pPr>
        <w:ind w:firstLine="422"/>
        <w:rPr>
          <w:b/>
          <w:bCs/>
        </w:rPr>
      </w:pPr>
      <w:r>
        <w:rPr>
          <w:b/>
          <w:bCs/>
        </w:rPr>
        <w:t>前置条件：</w:t>
      </w:r>
    </w:p>
    <w:p>
      <w:pPr>
        <w:numPr>
          <w:ilvl w:val="0"/>
          <w:numId w:val="12"/>
        </w:numPr>
      </w:pPr>
      <w:r>
        <w:rPr>
          <w:rFonts w:hint="eastAsia"/>
        </w:rPr>
        <w:t>当前主持人今天有开标的标段；</w:t>
      </w:r>
    </w:p>
    <w:p>
      <w:pPr>
        <w:ind w:firstLine="422"/>
        <w:rPr>
          <w:b/>
          <w:bCs/>
        </w:rPr>
      </w:pPr>
      <w:r>
        <w:rPr>
          <w:b/>
          <w:bCs/>
        </w:rPr>
        <w:t>操作步骤：</w:t>
      </w:r>
    </w:p>
    <w:p>
      <w:r>
        <w:t>1、</w:t>
      </w:r>
      <w:r>
        <w:rPr>
          <w:rFonts w:hint="eastAsia"/>
        </w:rPr>
        <w:t>右上角有“退出”按钮，点击可退出系统</w:t>
      </w:r>
      <w:r>
        <w:t>，</w:t>
      </w:r>
      <w:r>
        <w:rPr>
          <w:rFonts w:hint="eastAsia"/>
        </w:rPr>
        <w:t>中间项目列表区域右上角可根据标段名称或者标段编号查询，</w:t>
      </w:r>
      <w:r>
        <w:t>如下图：</w:t>
      </w:r>
    </w:p>
    <w:p>
      <w:r>
        <w:drawing>
          <wp:inline distT="0" distB="0" distL="114300" distR="114300">
            <wp:extent cx="5270500" cy="2184400"/>
            <wp:effectExtent l="0" t="0" r="0" b="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80"/>
                    <a:stretch>
                      <a:fillRect/>
                    </a:stretch>
                  </pic:blipFill>
                  <pic:spPr>
                    <a:xfrm>
                      <a:off x="0" y="0"/>
                      <a:ext cx="5270500" cy="2184400"/>
                    </a:xfrm>
                    <a:prstGeom prst="rect">
                      <a:avLst/>
                    </a:prstGeom>
                    <a:noFill/>
                    <a:ln>
                      <a:noFill/>
                    </a:ln>
                  </pic:spPr>
                </pic:pic>
              </a:graphicData>
            </a:graphic>
          </wp:inline>
        </w:drawing>
      </w:r>
    </w:p>
    <w:p>
      <w:pPr>
        <w:pStyle w:val="3"/>
        <w:tabs>
          <w:tab w:val="left" w:pos="567"/>
        </w:tabs>
      </w:pPr>
      <w:bookmarkStart w:id="91" w:name="_Toc6937711"/>
      <w:bookmarkStart w:id="92" w:name="_Toc2690"/>
      <w:r>
        <w:rPr>
          <w:rFonts w:hint="eastAsia"/>
        </w:rPr>
        <w:t>进入开标大厅</w:t>
      </w:r>
      <w:bookmarkEnd w:id="91"/>
      <w:bookmarkEnd w:id="92"/>
    </w:p>
    <w:p>
      <w:pPr>
        <w:ind w:firstLine="422"/>
        <w:rPr>
          <w:bCs/>
        </w:rPr>
      </w:pPr>
      <w:r>
        <w:rPr>
          <w:b/>
        </w:rPr>
        <w:t>功能说明：</w:t>
      </w:r>
      <w:r>
        <w:rPr>
          <w:rFonts w:hint="eastAsia"/>
          <w:bCs/>
        </w:rPr>
        <w:t>页面基本内容介绍</w:t>
      </w:r>
      <w:r>
        <w:rPr>
          <w:bCs/>
        </w:rPr>
        <w:t>。</w:t>
      </w:r>
    </w:p>
    <w:p>
      <w:pPr>
        <w:ind w:firstLine="422"/>
      </w:pPr>
      <w:r>
        <w:rPr>
          <w:b/>
        </w:rPr>
        <w:t>前置条件：</w:t>
      </w:r>
      <w:r>
        <w:rPr>
          <w:rFonts w:hint="eastAsia"/>
          <w:bCs/>
        </w:rPr>
        <w:t>无</w:t>
      </w:r>
      <w:r>
        <w:t>。</w:t>
      </w:r>
    </w:p>
    <w:p>
      <w:pPr>
        <w:ind w:firstLine="422"/>
        <w:rPr>
          <w:b/>
          <w:bCs/>
        </w:rPr>
      </w:pPr>
      <w:r>
        <w:rPr>
          <w:b/>
          <w:bCs/>
        </w:rPr>
        <w:t>操作步骤：</w:t>
      </w:r>
    </w:p>
    <w:p>
      <w:pPr>
        <w:numPr>
          <w:ilvl w:val="0"/>
          <w:numId w:val="13"/>
        </w:numPr>
      </w:pPr>
      <w:r>
        <w:rPr>
          <w:rFonts w:hint="eastAsia"/>
        </w:rPr>
        <w:t>进入页面首先阅读开标流程，点击“我已阅读”进入开标大厅，点击“取消”返回项目列表页面</w:t>
      </w:r>
      <w:r>
        <w:t>。</w:t>
      </w:r>
    </w:p>
    <w:p>
      <w:r>
        <w:drawing>
          <wp:inline distT="0" distB="0" distL="114300" distR="114300">
            <wp:extent cx="5251450" cy="2419350"/>
            <wp:effectExtent l="0" t="0" r="6350" b="6350"/>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81"/>
                    <a:stretch>
                      <a:fillRect/>
                    </a:stretch>
                  </pic:blipFill>
                  <pic:spPr>
                    <a:xfrm>
                      <a:off x="0" y="0"/>
                      <a:ext cx="5251450" cy="2419350"/>
                    </a:xfrm>
                    <a:prstGeom prst="rect">
                      <a:avLst/>
                    </a:prstGeom>
                    <a:noFill/>
                    <a:ln>
                      <a:noFill/>
                    </a:ln>
                  </pic:spPr>
                </pic:pic>
              </a:graphicData>
            </a:graphic>
          </wp:inline>
        </w:drawing>
      </w:r>
    </w:p>
    <w:p>
      <w:pPr>
        <w:numPr>
          <w:ilvl w:val="0"/>
          <w:numId w:val="13"/>
        </w:numPr>
      </w:pPr>
      <w:r>
        <w:rPr>
          <w:rFonts w:hint="eastAsia"/>
        </w:rPr>
        <w:t>页面上方展示基础信息、右上方有“返回”按钮，点击返回项目列表页面；</w:t>
      </w:r>
    </w:p>
    <w:p>
      <w:pPr>
        <w:numPr>
          <w:ilvl w:val="0"/>
          <w:numId w:val="13"/>
        </w:numPr>
      </w:pPr>
      <w:r>
        <w:rPr>
          <w:rFonts w:hint="eastAsia"/>
        </w:rPr>
        <w:t>左侧中间部分是开标环节展示，不同开标过程展示不同的内容；</w:t>
      </w:r>
    </w:p>
    <w:p>
      <w:pPr>
        <w:rPr>
          <w:rFonts w:hint="eastAsia"/>
        </w:rPr>
      </w:pPr>
      <w:r>
        <w:drawing>
          <wp:inline distT="0" distB="0" distL="114300" distR="114300">
            <wp:extent cx="5264785" cy="2287270"/>
            <wp:effectExtent l="0" t="0" r="12065" b="1778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82"/>
                    <a:stretch>
                      <a:fillRect/>
                    </a:stretch>
                  </pic:blipFill>
                  <pic:spPr>
                    <a:xfrm>
                      <a:off x="0" y="0"/>
                      <a:ext cx="5264785" cy="2287270"/>
                    </a:xfrm>
                    <a:prstGeom prst="rect">
                      <a:avLst/>
                    </a:prstGeom>
                    <a:noFill/>
                    <a:ln>
                      <a:noFill/>
                    </a:ln>
                  </pic:spPr>
                </pic:pic>
              </a:graphicData>
            </a:graphic>
          </wp:inline>
        </w:drawing>
      </w:r>
    </w:p>
    <w:p>
      <w:pPr>
        <w:pStyle w:val="3"/>
        <w:tabs>
          <w:tab w:val="left" w:pos="567"/>
        </w:tabs>
      </w:pPr>
      <w:bookmarkStart w:id="93" w:name="_Toc6937712"/>
      <w:bookmarkStart w:id="94" w:name="_Toc19616"/>
      <w:r>
        <w:rPr>
          <w:rFonts w:hint="eastAsia"/>
        </w:rPr>
        <w:t>等待开标</w:t>
      </w:r>
      <w:bookmarkEnd w:id="93"/>
      <w:bookmarkEnd w:id="94"/>
    </w:p>
    <w:p>
      <w:pPr>
        <w:ind w:firstLine="422"/>
        <w:rPr>
          <w:bCs/>
        </w:rPr>
      </w:pPr>
      <w:r>
        <w:rPr>
          <w:b/>
        </w:rPr>
        <w:t>功能说明：</w:t>
      </w:r>
      <w:r>
        <w:rPr>
          <w:rFonts w:hint="eastAsia"/>
          <w:bCs/>
        </w:rPr>
        <w:t>等待开标</w:t>
      </w:r>
      <w:r>
        <w:rPr>
          <w:bCs/>
        </w:rPr>
        <w:t>。</w:t>
      </w:r>
    </w:p>
    <w:p>
      <w:pPr>
        <w:ind w:firstLine="422"/>
      </w:pPr>
      <w:r>
        <w:rPr>
          <w:b/>
        </w:rPr>
        <w:t>前置条件：</w:t>
      </w:r>
      <w:r>
        <w:rPr>
          <w:rFonts w:hint="eastAsia"/>
          <w:bCs/>
        </w:rPr>
        <w:t>无</w:t>
      </w:r>
      <w:r>
        <w:rPr>
          <w:bCs/>
        </w:rPr>
        <w:t>。</w:t>
      </w:r>
    </w:p>
    <w:p>
      <w:pPr>
        <w:ind w:firstLine="422"/>
        <w:rPr>
          <w:b/>
          <w:bCs/>
        </w:rPr>
      </w:pPr>
      <w:r>
        <w:rPr>
          <w:b/>
          <w:bCs/>
        </w:rPr>
        <w:t>操作步骤：</w:t>
      </w:r>
    </w:p>
    <w:p>
      <w:pPr>
        <w:numPr>
          <w:ilvl w:val="0"/>
          <w:numId w:val="14"/>
        </w:numPr>
      </w:pPr>
      <w:r>
        <w:rPr>
          <w:rFonts w:hint="eastAsia"/>
        </w:rPr>
        <w:t>可查看所有人员在线情况，左侧中下方的座位图显示的是投标人签到在线情况，第一个座位是当前投标人的，蓝色代表在线，白色代表离线，有下角的√代表已签到；</w:t>
      </w:r>
    </w:p>
    <w:p>
      <w:pPr>
        <w:ind w:left="420" w:leftChars="200"/>
      </w:pPr>
      <w:r>
        <w:rPr>
          <w:rFonts w:hint="eastAsia"/>
        </w:rPr>
        <w:t>在席：</w:t>
      </w:r>
      <w:r>
        <w:drawing>
          <wp:inline distT="0" distB="0" distL="114300" distR="114300">
            <wp:extent cx="676275" cy="628650"/>
            <wp:effectExtent l="0" t="0" r="9525" b="0"/>
            <wp:docPr id="1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
                    <pic:cNvPicPr>
                      <a:picLocks noChangeAspect="1"/>
                    </pic:cNvPicPr>
                  </pic:nvPicPr>
                  <pic:blipFill>
                    <a:blip r:embed="rId83"/>
                    <a:stretch>
                      <a:fillRect/>
                    </a:stretch>
                  </pic:blipFill>
                  <pic:spPr>
                    <a:xfrm>
                      <a:off x="0" y="0"/>
                      <a:ext cx="676275" cy="628650"/>
                    </a:xfrm>
                    <a:prstGeom prst="rect">
                      <a:avLst/>
                    </a:prstGeom>
                    <a:noFill/>
                    <a:ln>
                      <a:noFill/>
                    </a:ln>
                  </pic:spPr>
                </pic:pic>
              </a:graphicData>
            </a:graphic>
          </wp:inline>
        </w:drawing>
      </w:r>
      <w:r>
        <w:rPr>
          <w:rFonts w:hint="eastAsia"/>
        </w:rPr>
        <w:t xml:space="preserve"> 离席：</w:t>
      </w:r>
      <w:r>
        <w:drawing>
          <wp:inline distT="0" distB="0" distL="114300" distR="114300">
            <wp:extent cx="666750" cy="628650"/>
            <wp:effectExtent l="0" t="0" r="0" b="0"/>
            <wp:docPr id="1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0"/>
                    <pic:cNvPicPr>
                      <a:picLocks noChangeAspect="1"/>
                    </pic:cNvPicPr>
                  </pic:nvPicPr>
                  <pic:blipFill>
                    <a:blip r:embed="rId84"/>
                    <a:stretch>
                      <a:fillRect/>
                    </a:stretch>
                  </pic:blipFill>
                  <pic:spPr>
                    <a:xfrm>
                      <a:off x="0" y="0"/>
                      <a:ext cx="666750" cy="628650"/>
                    </a:xfrm>
                    <a:prstGeom prst="rect">
                      <a:avLst/>
                    </a:prstGeom>
                    <a:noFill/>
                    <a:ln>
                      <a:noFill/>
                    </a:ln>
                  </pic:spPr>
                </pic:pic>
              </a:graphicData>
            </a:graphic>
          </wp:inline>
        </w:drawing>
      </w:r>
      <w:r>
        <w:rPr>
          <w:rFonts w:hint="eastAsia"/>
        </w:rPr>
        <w:t>，已签到：</w:t>
      </w:r>
      <w:r>
        <w:drawing>
          <wp:inline distT="0" distB="0" distL="114300" distR="114300">
            <wp:extent cx="1724025" cy="676275"/>
            <wp:effectExtent l="0" t="0" r="9525" b="9525"/>
            <wp:docPr id="1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1"/>
                    <pic:cNvPicPr>
                      <a:picLocks noChangeAspect="1"/>
                    </pic:cNvPicPr>
                  </pic:nvPicPr>
                  <pic:blipFill>
                    <a:blip r:embed="rId85"/>
                    <a:stretch>
                      <a:fillRect/>
                    </a:stretch>
                  </pic:blipFill>
                  <pic:spPr>
                    <a:xfrm>
                      <a:off x="0" y="0"/>
                      <a:ext cx="1724025" cy="676275"/>
                    </a:xfrm>
                    <a:prstGeom prst="rect">
                      <a:avLst/>
                    </a:prstGeom>
                    <a:noFill/>
                    <a:ln>
                      <a:noFill/>
                    </a:ln>
                  </pic:spPr>
                </pic:pic>
              </a:graphicData>
            </a:graphic>
          </wp:inline>
        </w:drawing>
      </w:r>
    </w:p>
    <w:p/>
    <w:p>
      <w:pPr>
        <w:numPr>
          <w:ilvl w:val="0"/>
          <w:numId w:val="14"/>
        </w:numPr>
      </w:pPr>
      <w:r>
        <w:rPr>
          <w:rFonts w:hint="eastAsia"/>
        </w:rPr>
        <w:t>点击座位图下方“查看更过”，可以查看所有投标人情况；</w:t>
      </w:r>
    </w:p>
    <w:p>
      <w:r>
        <w:drawing>
          <wp:inline distT="0" distB="0" distL="114300" distR="114300">
            <wp:extent cx="5267325" cy="2282825"/>
            <wp:effectExtent l="0" t="0" r="9525" b="317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86"/>
                    <a:stretch>
                      <a:fillRect/>
                    </a:stretch>
                  </pic:blipFill>
                  <pic:spPr>
                    <a:xfrm>
                      <a:off x="0" y="0"/>
                      <a:ext cx="5267325" cy="2282825"/>
                    </a:xfrm>
                    <a:prstGeom prst="rect">
                      <a:avLst/>
                    </a:prstGeom>
                    <a:noFill/>
                    <a:ln>
                      <a:noFill/>
                    </a:ln>
                  </pic:spPr>
                </pic:pic>
              </a:graphicData>
            </a:graphic>
          </wp:inline>
        </w:drawing>
      </w:r>
    </w:p>
    <w:p>
      <w:r>
        <w:drawing>
          <wp:inline distT="0" distB="0" distL="114300" distR="114300">
            <wp:extent cx="5251450" cy="2419350"/>
            <wp:effectExtent l="0" t="0" r="6350" b="6350"/>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87"/>
                    <a:stretch>
                      <a:fillRect/>
                    </a:stretch>
                  </pic:blipFill>
                  <pic:spPr>
                    <a:xfrm>
                      <a:off x="0" y="0"/>
                      <a:ext cx="5251450" cy="2419350"/>
                    </a:xfrm>
                    <a:prstGeom prst="rect">
                      <a:avLst/>
                    </a:prstGeom>
                    <a:noFill/>
                    <a:ln>
                      <a:noFill/>
                    </a:ln>
                  </pic:spPr>
                </pic:pic>
              </a:graphicData>
            </a:graphic>
          </wp:inline>
        </w:drawing>
      </w:r>
    </w:p>
    <w:p>
      <w:pPr>
        <w:pStyle w:val="3"/>
        <w:tabs>
          <w:tab w:val="left" w:pos="567"/>
        </w:tabs>
      </w:pPr>
      <w:bookmarkStart w:id="95" w:name="_Toc6937713"/>
      <w:bookmarkStart w:id="96" w:name="_Toc3172"/>
      <w:r>
        <w:rPr>
          <w:rFonts w:hint="eastAsia"/>
        </w:rPr>
        <w:t>公布投标人</w:t>
      </w:r>
      <w:bookmarkEnd w:id="95"/>
      <w:bookmarkEnd w:id="96"/>
    </w:p>
    <w:p>
      <w:pPr>
        <w:ind w:firstLine="422"/>
      </w:pPr>
      <w:r>
        <w:rPr>
          <w:b/>
        </w:rPr>
        <w:t>功能说明：</w:t>
      </w:r>
      <w:r>
        <w:rPr>
          <w:rFonts w:hint="eastAsia"/>
          <w:bCs/>
        </w:rPr>
        <w:t>主持人公布投标人</w:t>
      </w:r>
      <w:r>
        <w:t>。</w:t>
      </w:r>
    </w:p>
    <w:p>
      <w:pPr>
        <w:ind w:firstLine="422"/>
      </w:pPr>
      <w:r>
        <w:rPr>
          <w:b/>
        </w:rPr>
        <w:t>前置条件：</w:t>
      </w:r>
      <w:r>
        <w:rPr>
          <w:rFonts w:hint="eastAsia"/>
          <w:bCs/>
        </w:rPr>
        <w:t>开标时间已到</w:t>
      </w:r>
      <w:r>
        <w:t>。</w:t>
      </w:r>
    </w:p>
    <w:p>
      <w:pPr>
        <w:ind w:firstLine="422"/>
        <w:rPr>
          <w:b/>
          <w:bCs/>
        </w:rPr>
      </w:pPr>
      <w:r>
        <w:rPr>
          <w:b/>
          <w:bCs/>
        </w:rPr>
        <w:t>操作步骤：</w:t>
      </w:r>
    </w:p>
    <w:p>
      <w:pPr>
        <w:numPr>
          <w:ilvl w:val="0"/>
          <w:numId w:val="15"/>
        </w:numPr>
      </w:pPr>
      <w:r>
        <w:rPr>
          <w:rFonts w:hint="eastAsia"/>
        </w:rPr>
        <w:t>点击“公布投标人”按钮公布投标人；</w:t>
      </w:r>
    </w:p>
    <w:p>
      <w:r>
        <w:drawing>
          <wp:inline distT="0" distB="0" distL="114300" distR="114300">
            <wp:extent cx="5266055" cy="2280920"/>
            <wp:effectExtent l="0" t="0" r="10795" b="508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88"/>
                    <a:stretch>
                      <a:fillRect/>
                    </a:stretch>
                  </pic:blipFill>
                  <pic:spPr>
                    <a:xfrm>
                      <a:off x="0" y="0"/>
                      <a:ext cx="5266055" cy="2280920"/>
                    </a:xfrm>
                    <a:prstGeom prst="rect">
                      <a:avLst/>
                    </a:prstGeom>
                    <a:noFill/>
                    <a:ln>
                      <a:noFill/>
                    </a:ln>
                  </pic:spPr>
                </pic:pic>
              </a:graphicData>
            </a:graphic>
          </wp:inline>
        </w:drawing>
      </w:r>
    </w:p>
    <w:p/>
    <w:p>
      <w:pPr>
        <w:numPr>
          <w:ilvl w:val="0"/>
          <w:numId w:val="15"/>
        </w:numPr>
      </w:pPr>
      <w:r>
        <w:rPr>
          <w:rFonts w:hint="eastAsia"/>
        </w:rPr>
        <w:t>公布投标人完成之后，点击“确认”按钮，进入下一步；</w:t>
      </w:r>
    </w:p>
    <w:p>
      <w:pPr>
        <w:ind w:firstLine="420" w:firstLineChars="200"/>
      </w:pPr>
      <w:r>
        <w:rPr>
          <w:rFonts w:hint="eastAsia"/>
        </w:rPr>
        <w:t>如遇公布失败，请点击“重试”按钮重新同步；</w:t>
      </w:r>
    </w:p>
    <w:p>
      <w:r>
        <w:drawing>
          <wp:inline distT="0" distB="0" distL="114300" distR="114300">
            <wp:extent cx="5261610" cy="2245360"/>
            <wp:effectExtent l="0" t="0" r="15240" b="254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89"/>
                    <a:stretch>
                      <a:fillRect/>
                    </a:stretch>
                  </pic:blipFill>
                  <pic:spPr>
                    <a:xfrm>
                      <a:off x="0" y="0"/>
                      <a:ext cx="5261610" cy="2245360"/>
                    </a:xfrm>
                    <a:prstGeom prst="rect">
                      <a:avLst/>
                    </a:prstGeom>
                    <a:noFill/>
                    <a:ln>
                      <a:noFill/>
                    </a:ln>
                  </pic:spPr>
                </pic:pic>
              </a:graphicData>
            </a:graphic>
          </wp:inline>
        </w:drawing>
      </w:r>
    </w:p>
    <w:p>
      <w:r>
        <w:drawing>
          <wp:inline distT="0" distB="0" distL="114300" distR="114300">
            <wp:extent cx="5261610" cy="2229485"/>
            <wp:effectExtent l="0" t="0" r="15240" b="18415"/>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90"/>
                    <a:stretch>
                      <a:fillRect/>
                    </a:stretch>
                  </pic:blipFill>
                  <pic:spPr>
                    <a:xfrm>
                      <a:off x="0" y="0"/>
                      <a:ext cx="5261610" cy="2229485"/>
                    </a:xfrm>
                    <a:prstGeom prst="rect">
                      <a:avLst/>
                    </a:prstGeom>
                    <a:noFill/>
                    <a:ln>
                      <a:noFill/>
                    </a:ln>
                  </pic:spPr>
                </pic:pic>
              </a:graphicData>
            </a:graphic>
          </wp:inline>
        </w:drawing>
      </w:r>
    </w:p>
    <w:p>
      <w:pPr>
        <w:pStyle w:val="3"/>
        <w:tabs>
          <w:tab w:val="left" w:pos="567"/>
        </w:tabs>
      </w:pPr>
      <w:bookmarkStart w:id="97" w:name="_Toc1587"/>
      <w:bookmarkStart w:id="98" w:name="_Toc6937714"/>
      <w:r>
        <w:rPr>
          <w:rFonts w:hint="eastAsia"/>
        </w:rPr>
        <w:t>查看投标人名单</w:t>
      </w:r>
      <w:bookmarkEnd w:id="97"/>
      <w:bookmarkEnd w:id="98"/>
    </w:p>
    <w:p>
      <w:pPr>
        <w:ind w:firstLine="422"/>
      </w:pPr>
      <w:r>
        <w:rPr>
          <w:b/>
        </w:rPr>
        <w:t>功能说明：</w:t>
      </w:r>
      <w:r>
        <w:rPr>
          <w:rFonts w:hint="eastAsia"/>
          <w:bCs/>
        </w:rPr>
        <w:t>查看投标人名单</w:t>
      </w:r>
      <w:r>
        <w:t>。</w:t>
      </w:r>
    </w:p>
    <w:p>
      <w:pPr>
        <w:ind w:firstLine="422"/>
      </w:pPr>
      <w:r>
        <w:rPr>
          <w:b/>
        </w:rPr>
        <w:t>前置条件：</w:t>
      </w:r>
      <w:r>
        <w:rPr>
          <w:rFonts w:hint="eastAsia"/>
          <w:bCs/>
        </w:rPr>
        <w:t>主持人已公布投标人</w:t>
      </w:r>
      <w:r>
        <w:t>。</w:t>
      </w:r>
    </w:p>
    <w:p>
      <w:pPr>
        <w:rPr>
          <w:color w:val="FF0000"/>
        </w:rPr>
      </w:pPr>
      <w:r>
        <w:rPr>
          <w:rFonts w:hint="eastAsia"/>
          <w:color w:val="FF0000"/>
        </w:rPr>
        <w:t>注：最终退回的单位无需参加后续流程；</w:t>
      </w:r>
    </w:p>
    <w:p>
      <w:pPr>
        <w:ind w:firstLine="422"/>
        <w:rPr>
          <w:b/>
          <w:bCs/>
        </w:rPr>
      </w:pPr>
      <w:r>
        <w:rPr>
          <w:b/>
          <w:bCs/>
        </w:rPr>
        <w:t>操作步骤：</w:t>
      </w:r>
    </w:p>
    <w:p>
      <w:pPr>
        <w:numPr>
          <w:ilvl w:val="0"/>
          <w:numId w:val="16"/>
        </w:numPr>
      </w:pPr>
      <w:r>
        <w:rPr>
          <w:rFonts w:hint="eastAsia"/>
        </w:rPr>
        <w:t>可退回投标文件，鼠标移到右上角“撤销”按钮之后弹出投标文件退回页面，填写退回原因之后，点击“确认撤销”按钮进行退回；</w:t>
      </w:r>
    </w:p>
    <w:p>
      <w:pPr>
        <w:rPr>
          <w:color w:val="FF0000"/>
        </w:rPr>
      </w:pPr>
      <w:r>
        <w:rPr>
          <w:rFonts w:hint="eastAsia"/>
          <w:color w:val="FF0000"/>
        </w:rPr>
        <w:t xml:space="preserve">    注：请主持人按照相关法律法规以及招标文件要求，慎重确认撤销操作！</w:t>
      </w:r>
    </w:p>
    <w:p>
      <w:r>
        <w:drawing>
          <wp:inline distT="0" distB="0" distL="114300" distR="114300">
            <wp:extent cx="5267325" cy="2266315"/>
            <wp:effectExtent l="0" t="0" r="9525" b="635"/>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91"/>
                    <a:stretch>
                      <a:fillRect/>
                    </a:stretch>
                  </pic:blipFill>
                  <pic:spPr>
                    <a:xfrm>
                      <a:off x="0" y="0"/>
                      <a:ext cx="5267325" cy="2266315"/>
                    </a:xfrm>
                    <a:prstGeom prst="rect">
                      <a:avLst/>
                    </a:prstGeom>
                    <a:noFill/>
                    <a:ln>
                      <a:noFill/>
                    </a:ln>
                  </pic:spPr>
                </pic:pic>
              </a:graphicData>
            </a:graphic>
          </wp:inline>
        </w:drawing>
      </w:r>
    </w:p>
    <w:p>
      <w:r>
        <w:drawing>
          <wp:inline distT="0" distB="0" distL="114300" distR="114300">
            <wp:extent cx="5267325" cy="2231390"/>
            <wp:effectExtent l="0" t="0" r="9525" b="16510"/>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92"/>
                    <a:stretch>
                      <a:fillRect/>
                    </a:stretch>
                  </pic:blipFill>
                  <pic:spPr>
                    <a:xfrm>
                      <a:off x="0" y="0"/>
                      <a:ext cx="5267325" cy="2231390"/>
                    </a:xfrm>
                    <a:prstGeom prst="rect">
                      <a:avLst/>
                    </a:prstGeom>
                    <a:noFill/>
                    <a:ln>
                      <a:noFill/>
                    </a:ln>
                  </pic:spPr>
                </pic:pic>
              </a:graphicData>
            </a:graphic>
          </wp:inline>
        </w:drawing>
      </w:r>
    </w:p>
    <w:p>
      <w:r>
        <w:drawing>
          <wp:inline distT="0" distB="0" distL="114300" distR="114300">
            <wp:extent cx="5248275" cy="2419350"/>
            <wp:effectExtent l="0" t="0" r="9525" b="0"/>
            <wp:docPr id="1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
                    <pic:cNvPicPr>
                      <a:picLocks noChangeAspect="1"/>
                    </pic:cNvPicPr>
                  </pic:nvPicPr>
                  <pic:blipFill>
                    <a:blip r:embed="rId93"/>
                    <a:stretch>
                      <a:fillRect/>
                    </a:stretch>
                  </pic:blipFill>
                  <pic:spPr>
                    <a:xfrm>
                      <a:off x="0" y="0"/>
                      <a:ext cx="5248275" cy="2419350"/>
                    </a:xfrm>
                    <a:prstGeom prst="rect">
                      <a:avLst/>
                    </a:prstGeom>
                    <a:noFill/>
                    <a:ln>
                      <a:noFill/>
                    </a:ln>
                  </pic:spPr>
                </pic:pic>
              </a:graphicData>
            </a:graphic>
          </wp:inline>
        </w:drawing>
      </w:r>
    </w:p>
    <w:p>
      <w:pPr>
        <w:numPr>
          <w:ilvl w:val="0"/>
          <w:numId w:val="16"/>
        </w:numPr>
      </w:pPr>
      <w:r>
        <w:rPr>
          <w:rFonts w:hint="eastAsia"/>
        </w:rPr>
        <w:t>可查看主持人撤销的投标文件的撤销原因；</w:t>
      </w:r>
    </w:p>
    <w:p>
      <w:r>
        <w:drawing>
          <wp:inline distT="0" distB="0" distL="114300" distR="114300">
            <wp:extent cx="5248275" cy="2419350"/>
            <wp:effectExtent l="0" t="0" r="9525" b="0"/>
            <wp:docPr id="1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9"/>
                    <pic:cNvPicPr>
                      <a:picLocks noChangeAspect="1"/>
                    </pic:cNvPicPr>
                  </pic:nvPicPr>
                  <pic:blipFill>
                    <a:blip r:embed="rId94"/>
                    <a:stretch>
                      <a:fillRect/>
                    </a:stretch>
                  </pic:blipFill>
                  <pic:spPr>
                    <a:xfrm>
                      <a:off x="0" y="0"/>
                      <a:ext cx="5248275" cy="2419350"/>
                    </a:xfrm>
                    <a:prstGeom prst="rect">
                      <a:avLst/>
                    </a:prstGeom>
                    <a:noFill/>
                    <a:ln>
                      <a:noFill/>
                    </a:ln>
                  </pic:spPr>
                </pic:pic>
              </a:graphicData>
            </a:graphic>
          </wp:inline>
        </w:drawing>
      </w:r>
    </w:p>
    <w:p>
      <w:pPr>
        <w:numPr>
          <w:ilvl w:val="0"/>
          <w:numId w:val="16"/>
        </w:numPr>
      </w:pPr>
      <w:r>
        <w:rPr>
          <w:rFonts w:hint="eastAsia"/>
        </w:rPr>
        <w:t>主持人可点击右上角打印按钮，点击可打印投标人名单；</w:t>
      </w:r>
    </w:p>
    <w:p>
      <w:r>
        <w:drawing>
          <wp:inline distT="0" distB="0" distL="114300" distR="114300">
            <wp:extent cx="5248275" cy="2419350"/>
            <wp:effectExtent l="0" t="0" r="9525" b="0"/>
            <wp:docPr id="1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0"/>
                    <pic:cNvPicPr>
                      <a:picLocks noChangeAspect="1"/>
                    </pic:cNvPicPr>
                  </pic:nvPicPr>
                  <pic:blipFill>
                    <a:blip r:embed="rId95"/>
                    <a:stretch>
                      <a:fillRect/>
                    </a:stretch>
                  </pic:blipFill>
                  <pic:spPr>
                    <a:xfrm>
                      <a:off x="0" y="0"/>
                      <a:ext cx="5248275" cy="2419350"/>
                    </a:xfrm>
                    <a:prstGeom prst="rect">
                      <a:avLst/>
                    </a:prstGeom>
                    <a:noFill/>
                    <a:ln>
                      <a:noFill/>
                    </a:ln>
                  </pic:spPr>
                </pic:pic>
              </a:graphicData>
            </a:graphic>
          </wp:inline>
        </w:drawing>
      </w:r>
    </w:p>
    <w:p>
      <w:pPr>
        <w:pStyle w:val="3"/>
        <w:tabs>
          <w:tab w:val="left" w:pos="567"/>
        </w:tabs>
      </w:pPr>
      <w:bookmarkStart w:id="99" w:name="_Toc19236"/>
      <w:bookmarkStart w:id="100" w:name="_Toc6937715"/>
      <w:r>
        <w:rPr>
          <w:rFonts w:hint="eastAsia"/>
        </w:rPr>
        <w:t>投标人解密</w:t>
      </w:r>
      <w:bookmarkEnd w:id="99"/>
      <w:bookmarkEnd w:id="100"/>
    </w:p>
    <w:p>
      <w:pPr>
        <w:ind w:firstLine="422"/>
        <w:rPr>
          <w:bCs/>
        </w:rPr>
      </w:pPr>
      <w:r>
        <w:rPr>
          <w:b/>
        </w:rPr>
        <w:t>功能说明：</w:t>
      </w:r>
      <w:r>
        <w:rPr>
          <w:rFonts w:hint="eastAsia"/>
          <w:bCs/>
        </w:rPr>
        <w:t>投标人进行解密</w:t>
      </w:r>
      <w:r>
        <w:rPr>
          <w:bCs/>
        </w:rPr>
        <w:t>。</w:t>
      </w:r>
    </w:p>
    <w:p>
      <w:pPr>
        <w:ind w:firstLine="422"/>
      </w:pPr>
      <w:r>
        <w:rPr>
          <w:b/>
        </w:rPr>
        <w:t>前置条件：</w:t>
      </w:r>
    </w:p>
    <w:p>
      <w:r>
        <w:rPr>
          <w:b/>
          <w:bCs/>
        </w:rPr>
        <w:t>操作步骤：</w:t>
      </w:r>
    </w:p>
    <w:p>
      <w:pPr>
        <w:numPr>
          <w:ilvl w:val="0"/>
          <w:numId w:val="17"/>
        </w:numPr>
      </w:pPr>
      <w:r>
        <w:rPr>
          <w:rFonts w:hint="eastAsia"/>
        </w:rPr>
        <w:t>解密成功的单位的图标变为绿色开锁图标；</w:t>
      </w:r>
    </w:p>
    <w:p>
      <w:r>
        <w:drawing>
          <wp:inline distT="0" distB="0" distL="114300" distR="114300">
            <wp:extent cx="5267325" cy="2297430"/>
            <wp:effectExtent l="0" t="0" r="9525" b="7620"/>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
                    <pic:cNvPicPr>
                      <a:picLocks noChangeAspect="1"/>
                    </pic:cNvPicPr>
                  </pic:nvPicPr>
                  <pic:blipFill>
                    <a:blip r:embed="rId96"/>
                    <a:stretch>
                      <a:fillRect/>
                    </a:stretch>
                  </pic:blipFill>
                  <pic:spPr>
                    <a:xfrm>
                      <a:off x="0" y="0"/>
                      <a:ext cx="5267325" cy="2297430"/>
                    </a:xfrm>
                    <a:prstGeom prst="rect">
                      <a:avLst/>
                    </a:prstGeom>
                    <a:noFill/>
                    <a:ln>
                      <a:noFill/>
                    </a:ln>
                  </pic:spPr>
                </pic:pic>
              </a:graphicData>
            </a:graphic>
          </wp:inline>
        </w:drawing>
      </w:r>
    </w:p>
    <w:p>
      <w:pPr>
        <w:numPr>
          <w:ilvl w:val="0"/>
          <w:numId w:val="17"/>
        </w:numPr>
      </w:pPr>
      <w:r>
        <w:rPr>
          <w:rFonts w:hint="eastAsia"/>
        </w:rPr>
        <w:t>解密时间已到，尚有投标人未解密完成，主持人可以延迟解密时间或者直接进行招标人解密，点击“延迟解密时间”，所有未解密成功的投标人可以继续解密；点击“进行招标人解密”将进行招标人解密；</w:t>
      </w:r>
    </w:p>
    <w:p>
      <w:r>
        <w:drawing>
          <wp:inline distT="0" distB="0" distL="114300" distR="114300">
            <wp:extent cx="5248275" cy="2419350"/>
            <wp:effectExtent l="0" t="0" r="9525" b="0"/>
            <wp:docPr id="1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3"/>
                    <pic:cNvPicPr>
                      <a:picLocks noChangeAspect="1"/>
                    </pic:cNvPicPr>
                  </pic:nvPicPr>
                  <pic:blipFill>
                    <a:blip r:embed="rId97"/>
                    <a:stretch>
                      <a:fillRect/>
                    </a:stretch>
                  </pic:blipFill>
                  <pic:spPr>
                    <a:xfrm>
                      <a:off x="0" y="0"/>
                      <a:ext cx="5248275" cy="2419350"/>
                    </a:xfrm>
                    <a:prstGeom prst="rect">
                      <a:avLst/>
                    </a:prstGeom>
                    <a:noFill/>
                    <a:ln>
                      <a:noFill/>
                    </a:ln>
                  </pic:spPr>
                </pic:pic>
              </a:graphicData>
            </a:graphic>
          </wp:inline>
        </w:drawing>
      </w:r>
    </w:p>
    <w:p>
      <w:pPr>
        <w:numPr>
          <w:ilvl w:val="0"/>
          <w:numId w:val="17"/>
        </w:numPr>
        <w:ind w:left="630" w:right="210" w:rightChars="100"/>
      </w:pPr>
      <w:r>
        <w:rPr>
          <w:rFonts w:hint="eastAsia"/>
        </w:rPr>
        <w:t>投标文件全部解密完成，主持人可以点击“确定”进入下一阶段。</w:t>
      </w:r>
    </w:p>
    <w:p>
      <w:r>
        <w:drawing>
          <wp:inline distT="0" distB="0" distL="114300" distR="114300">
            <wp:extent cx="5248275" cy="2419350"/>
            <wp:effectExtent l="0" t="0" r="9525" b="0"/>
            <wp:docPr id="1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4"/>
                    <pic:cNvPicPr>
                      <a:picLocks noChangeAspect="1"/>
                    </pic:cNvPicPr>
                  </pic:nvPicPr>
                  <pic:blipFill>
                    <a:blip r:embed="rId98"/>
                    <a:stretch>
                      <a:fillRect/>
                    </a:stretch>
                  </pic:blipFill>
                  <pic:spPr>
                    <a:xfrm>
                      <a:off x="0" y="0"/>
                      <a:ext cx="5248275" cy="2419350"/>
                    </a:xfrm>
                    <a:prstGeom prst="rect">
                      <a:avLst/>
                    </a:prstGeom>
                    <a:noFill/>
                    <a:ln>
                      <a:noFill/>
                    </a:ln>
                  </pic:spPr>
                </pic:pic>
              </a:graphicData>
            </a:graphic>
          </wp:inline>
        </w:drawing>
      </w:r>
    </w:p>
    <w:p/>
    <w:p>
      <w:pPr>
        <w:pStyle w:val="3"/>
        <w:tabs>
          <w:tab w:val="left" w:pos="567"/>
        </w:tabs>
      </w:pPr>
      <w:bookmarkStart w:id="101" w:name="_Toc3113"/>
      <w:bookmarkStart w:id="102" w:name="_Toc6937717"/>
      <w:r>
        <w:rPr>
          <w:rFonts w:hint="eastAsia"/>
        </w:rPr>
        <w:t>批量导入</w:t>
      </w:r>
      <w:bookmarkEnd w:id="101"/>
      <w:bookmarkEnd w:id="102"/>
    </w:p>
    <w:p>
      <w:pPr>
        <w:ind w:firstLine="422"/>
        <w:rPr>
          <w:bCs/>
        </w:rPr>
      </w:pPr>
      <w:r>
        <w:rPr>
          <w:b/>
        </w:rPr>
        <w:t>功能说明：</w:t>
      </w:r>
      <w:r>
        <w:rPr>
          <w:rFonts w:hint="eastAsia"/>
          <w:bCs/>
        </w:rPr>
        <w:t>批量导入文件</w:t>
      </w:r>
      <w:r>
        <w:rPr>
          <w:bCs/>
        </w:rPr>
        <w:t>。</w:t>
      </w:r>
    </w:p>
    <w:p>
      <w:pPr>
        <w:ind w:firstLine="422"/>
      </w:pPr>
      <w:r>
        <w:rPr>
          <w:b/>
        </w:rPr>
        <w:t>前置条件：</w:t>
      </w:r>
      <w:r>
        <w:rPr>
          <w:rFonts w:hint="eastAsia"/>
          <w:bCs/>
        </w:rPr>
        <w:t>招标人解密成功</w:t>
      </w:r>
      <w:r>
        <w:rPr>
          <w:bCs/>
        </w:rPr>
        <w:t>。</w:t>
      </w:r>
    </w:p>
    <w:p>
      <w:pPr>
        <w:ind w:firstLine="422"/>
        <w:rPr>
          <w:b/>
          <w:bCs/>
        </w:rPr>
      </w:pPr>
      <w:r>
        <w:rPr>
          <w:b/>
          <w:bCs/>
        </w:rPr>
        <w:t>操作步骤：</w:t>
      </w:r>
    </w:p>
    <w:p>
      <w:pPr>
        <w:numPr>
          <w:ilvl w:val="0"/>
          <w:numId w:val="18"/>
        </w:numPr>
      </w:pPr>
      <w:r>
        <w:rPr>
          <w:rFonts w:hint="eastAsia"/>
        </w:rPr>
        <w:t>点击“批量导入”按钮；</w:t>
      </w:r>
    </w:p>
    <w:p>
      <w:r>
        <w:drawing>
          <wp:inline distT="0" distB="0" distL="114300" distR="114300">
            <wp:extent cx="5269865" cy="2238375"/>
            <wp:effectExtent l="0" t="0" r="6985" b="9525"/>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99"/>
                    <a:stretch>
                      <a:fillRect/>
                    </a:stretch>
                  </pic:blipFill>
                  <pic:spPr>
                    <a:xfrm>
                      <a:off x="0" y="0"/>
                      <a:ext cx="5269865" cy="2238375"/>
                    </a:xfrm>
                    <a:prstGeom prst="rect">
                      <a:avLst/>
                    </a:prstGeom>
                    <a:noFill/>
                    <a:ln>
                      <a:noFill/>
                    </a:ln>
                  </pic:spPr>
                </pic:pic>
              </a:graphicData>
            </a:graphic>
          </wp:inline>
        </w:drawing>
      </w:r>
    </w:p>
    <w:p>
      <w:r>
        <w:drawing>
          <wp:inline distT="0" distB="0" distL="114300" distR="114300">
            <wp:extent cx="5268595" cy="2287270"/>
            <wp:effectExtent l="0" t="0" r="8255" b="17780"/>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r:embed="rId100"/>
                    <a:stretch>
                      <a:fillRect/>
                    </a:stretch>
                  </pic:blipFill>
                  <pic:spPr>
                    <a:xfrm>
                      <a:off x="0" y="0"/>
                      <a:ext cx="5268595" cy="2287270"/>
                    </a:xfrm>
                    <a:prstGeom prst="rect">
                      <a:avLst/>
                    </a:prstGeom>
                    <a:noFill/>
                    <a:ln>
                      <a:noFill/>
                    </a:ln>
                  </pic:spPr>
                </pic:pic>
              </a:graphicData>
            </a:graphic>
          </wp:inline>
        </w:drawing>
      </w:r>
    </w:p>
    <w:p>
      <w:pPr>
        <w:numPr>
          <w:ilvl w:val="0"/>
          <w:numId w:val="18"/>
        </w:numPr>
      </w:pPr>
      <w:r>
        <w:rPr>
          <w:rFonts w:hint="eastAsia"/>
        </w:rPr>
        <w:t>批量导入成功之后，点击“确认”按钮进行下一步；如果导入失败，可点击“重试”重新导入；</w:t>
      </w:r>
    </w:p>
    <w:p>
      <w:r>
        <w:drawing>
          <wp:inline distT="0" distB="0" distL="114300" distR="114300">
            <wp:extent cx="5271135" cy="2275205"/>
            <wp:effectExtent l="0" t="0" r="5715" b="10795"/>
            <wp:docPr id="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
                    <pic:cNvPicPr>
                      <a:picLocks noChangeAspect="1"/>
                    </pic:cNvPicPr>
                  </pic:nvPicPr>
                  <pic:blipFill>
                    <a:blip r:embed="rId101"/>
                    <a:stretch>
                      <a:fillRect/>
                    </a:stretch>
                  </pic:blipFill>
                  <pic:spPr>
                    <a:xfrm>
                      <a:off x="0" y="0"/>
                      <a:ext cx="5271135" cy="2275205"/>
                    </a:xfrm>
                    <a:prstGeom prst="rect">
                      <a:avLst/>
                    </a:prstGeom>
                    <a:noFill/>
                    <a:ln>
                      <a:noFill/>
                    </a:ln>
                  </pic:spPr>
                </pic:pic>
              </a:graphicData>
            </a:graphic>
          </wp:inline>
        </w:drawing>
      </w:r>
    </w:p>
    <w:p>
      <w:pPr>
        <w:pStyle w:val="3"/>
        <w:tabs>
          <w:tab w:val="left" w:pos="567"/>
        </w:tabs>
      </w:pPr>
      <w:bookmarkStart w:id="103" w:name="_Toc25790"/>
      <w:bookmarkStart w:id="104" w:name="_Toc6937718"/>
      <w:r>
        <w:rPr>
          <w:rFonts w:hint="eastAsia"/>
        </w:rPr>
        <w:t>唱标</w:t>
      </w:r>
      <w:bookmarkEnd w:id="103"/>
      <w:bookmarkEnd w:id="104"/>
    </w:p>
    <w:p>
      <w:pPr>
        <w:ind w:firstLine="422"/>
        <w:rPr>
          <w:bCs/>
        </w:rPr>
      </w:pPr>
      <w:r>
        <w:rPr>
          <w:b/>
        </w:rPr>
        <w:t>功能说明：</w:t>
      </w:r>
      <w:r>
        <w:rPr>
          <w:rFonts w:hint="eastAsia"/>
          <w:bCs/>
        </w:rPr>
        <w:t>唱标</w:t>
      </w:r>
      <w:r>
        <w:rPr>
          <w:bCs/>
        </w:rPr>
        <w:t>。</w:t>
      </w:r>
    </w:p>
    <w:p>
      <w:pPr>
        <w:ind w:firstLine="422"/>
      </w:pPr>
      <w:r>
        <w:rPr>
          <w:b/>
        </w:rPr>
        <w:t>前置条件：</w:t>
      </w:r>
      <w:r>
        <w:rPr>
          <w:rFonts w:hint="eastAsia"/>
          <w:bCs/>
        </w:rPr>
        <w:t>批量导入成功</w:t>
      </w:r>
      <w:r>
        <w:t>。</w:t>
      </w:r>
    </w:p>
    <w:p>
      <w:pPr>
        <w:ind w:firstLine="422"/>
        <w:rPr>
          <w:b/>
          <w:bCs/>
        </w:rPr>
      </w:pPr>
      <w:r>
        <w:rPr>
          <w:b/>
          <w:bCs/>
        </w:rPr>
        <w:t>操作步骤：</w:t>
      </w:r>
    </w:p>
    <w:p>
      <w:pPr>
        <w:numPr>
          <w:ilvl w:val="0"/>
          <w:numId w:val="19"/>
        </w:numPr>
      </w:pPr>
      <w:r>
        <w:rPr>
          <w:rFonts w:hint="eastAsia"/>
        </w:rPr>
        <w:t>点击“开标结束”按钮，结束开标；</w:t>
      </w:r>
    </w:p>
    <w:p>
      <w:r>
        <w:drawing>
          <wp:inline distT="0" distB="0" distL="114300" distR="114300">
            <wp:extent cx="5273675" cy="2296795"/>
            <wp:effectExtent l="0" t="0" r="3175" b="8255"/>
            <wp:docPr id="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2"/>
                    <pic:cNvPicPr>
                      <a:picLocks noChangeAspect="1"/>
                    </pic:cNvPicPr>
                  </pic:nvPicPr>
                  <pic:blipFill>
                    <a:blip r:embed="rId102"/>
                    <a:stretch>
                      <a:fillRect/>
                    </a:stretch>
                  </pic:blipFill>
                  <pic:spPr>
                    <a:xfrm>
                      <a:off x="0" y="0"/>
                      <a:ext cx="5273675" cy="2296795"/>
                    </a:xfrm>
                    <a:prstGeom prst="rect">
                      <a:avLst/>
                    </a:prstGeom>
                    <a:noFill/>
                    <a:ln>
                      <a:noFill/>
                    </a:ln>
                  </pic:spPr>
                </pic:pic>
              </a:graphicData>
            </a:graphic>
          </wp:inline>
        </w:drawing>
      </w:r>
    </w:p>
    <w:p>
      <w:pPr>
        <w:ind w:firstLine="424" w:firstLineChars="202"/>
      </w:pPr>
    </w:p>
    <w:p>
      <w:pPr>
        <w:pStyle w:val="3"/>
        <w:tabs>
          <w:tab w:val="left" w:pos="567"/>
        </w:tabs>
      </w:pPr>
      <w:bookmarkStart w:id="105" w:name="_Toc6937719"/>
      <w:bookmarkStart w:id="106" w:name="_Toc26242"/>
      <w:r>
        <w:rPr>
          <w:rFonts w:hint="eastAsia"/>
        </w:rPr>
        <w:t>开标结束</w:t>
      </w:r>
      <w:bookmarkEnd w:id="105"/>
      <w:bookmarkEnd w:id="106"/>
    </w:p>
    <w:p>
      <w:pPr>
        <w:ind w:firstLine="422"/>
        <w:rPr>
          <w:bCs/>
        </w:rPr>
      </w:pPr>
      <w:r>
        <w:rPr>
          <w:b/>
        </w:rPr>
        <w:t>功能说明：</w:t>
      </w:r>
      <w:r>
        <w:rPr>
          <w:rFonts w:hint="eastAsia"/>
          <w:bCs/>
        </w:rPr>
        <w:t>开标结束</w:t>
      </w:r>
      <w:r>
        <w:rPr>
          <w:bCs/>
        </w:rPr>
        <w:t>。</w:t>
      </w:r>
    </w:p>
    <w:p>
      <w:pPr>
        <w:ind w:firstLine="422"/>
      </w:pPr>
      <w:r>
        <w:rPr>
          <w:b/>
        </w:rPr>
        <w:t>前置条件：</w:t>
      </w:r>
      <w:r>
        <w:rPr>
          <w:rFonts w:hint="eastAsia"/>
          <w:bCs/>
        </w:rPr>
        <w:t>唱标结束</w:t>
      </w:r>
      <w:r>
        <w:rPr>
          <w:bCs/>
        </w:rPr>
        <w:t>。</w:t>
      </w:r>
    </w:p>
    <w:p>
      <w:pPr>
        <w:ind w:firstLine="422"/>
        <w:rPr>
          <w:b/>
          <w:bCs/>
        </w:rPr>
      </w:pPr>
      <w:r>
        <w:rPr>
          <w:b/>
          <w:bCs/>
        </w:rPr>
        <w:t>操作步骤：</w:t>
      </w:r>
    </w:p>
    <w:p>
      <w:pPr>
        <w:numPr>
          <w:ilvl w:val="0"/>
          <w:numId w:val="20"/>
        </w:numPr>
      </w:pPr>
      <w:r>
        <w:rPr>
          <w:rFonts w:hint="eastAsia"/>
        </w:rPr>
        <w:t>开标结束之后，页面有“打印开标记录表”按钮，点击可打印开标记录表；</w:t>
      </w:r>
    </w:p>
    <w:p>
      <w:r>
        <w:drawing>
          <wp:inline distT="0" distB="0" distL="114300" distR="114300">
            <wp:extent cx="5238750" cy="2943225"/>
            <wp:effectExtent l="0" t="0" r="0" b="9525"/>
            <wp:docPr id="18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3"/>
                    <pic:cNvPicPr>
                      <a:picLocks noChangeAspect="1"/>
                    </pic:cNvPicPr>
                  </pic:nvPicPr>
                  <pic:blipFill>
                    <a:blip r:embed="rId103"/>
                    <a:stretch>
                      <a:fillRect/>
                    </a:stretch>
                  </pic:blipFill>
                  <pic:spPr>
                    <a:xfrm>
                      <a:off x="0" y="0"/>
                      <a:ext cx="5238750" cy="2943225"/>
                    </a:xfrm>
                    <a:prstGeom prst="rect">
                      <a:avLst/>
                    </a:prstGeom>
                    <a:noFill/>
                    <a:ln>
                      <a:noFill/>
                    </a:ln>
                  </pic:spPr>
                </pic:pic>
              </a:graphicData>
            </a:graphic>
          </wp:inline>
        </w:drawing>
      </w:r>
    </w:p>
    <w:p/>
    <w:p>
      <w:pPr>
        <w:ind w:left="420" w:leftChars="200"/>
      </w:pPr>
    </w:p>
    <w:p>
      <w:pPr>
        <w:pStyle w:val="3"/>
        <w:tabs>
          <w:tab w:val="left" w:pos="567"/>
        </w:tabs>
      </w:pPr>
      <w:bookmarkStart w:id="107" w:name="_Toc6937721"/>
      <w:bookmarkStart w:id="108" w:name="_Toc25440"/>
      <w:r>
        <w:rPr>
          <w:rFonts w:hint="eastAsia"/>
        </w:rPr>
        <w:t>文字异议</w:t>
      </w:r>
      <w:bookmarkEnd w:id="107"/>
      <w:bookmarkEnd w:id="108"/>
    </w:p>
    <w:p>
      <w:pPr>
        <w:ind w:firstLine="422"/>
        <w:rPr>
          <w:bCs/>
        </w:rPr>
      </w:pPr>
      <w:r>
        <w:rPr>
          <w:b/>
        </w:rPr>
        <w:t>功能说明：</w:t>
      </w:r>
      <w:r>
        <w:rPr>
          <w:rFonts w:hint="eastAsia"/>
          <w:bCs/>
        </w:rPr>
        <w:t>投标人在开标过程中可以通过文字提问给主持人提问，主持人回答</w:t>
      </w:r>
      <w:r>
        <w:rPr>
          <w:bCs/>
        </w:rPr>
        <w:t>。</w:t>
      </w:r>
    </w:p>
    <w:p>
      <w:pPr>
        <w:ind w:firstLine="422"/>
        <w:rPr>
          <w:bCs/>
        </w:rPr>
      </w:pPr>
      <w:r>
        <w:rPr>
          <w:b/>
        </w:rPr>
        <w:t>前置条件：</w:t>
      </w:r>
      <w:r>
        <w:rPr>
          <w:rFonts w:hint="eastAsia"/>
          <w:bCs/>
        </w:rPr>
        <w:t>开标结束之前</w:t>
      </w:r>
      <w:r>
        <w:rPr>
          <w:bCs/>
        </w:rPr>
        <w:t>。</w:t>
      </w:r>
    </w:p>
    <w:p>
      <w:pPr>
        <w:ind w:firstLine="422"/>
        <w:rPr>
          <w:b/>
          <w:bCs/>
        </w:rPr>
      </w:pPr>
      <w:r>
        <w:rPr>
          <w:b/>
          <w:bCs/>
        </w:rPr>
        <w:t>操作步骤：</w:t>
      </w:r>
    </w:p>
    <w:p>
      <w:pPr>
        <w:numPr>
          <w:ilvl w:val="0"/>
          <w:numId w:val="21"/>
        </w:numPr>
      </w:pPr>
      <w:r>
        <w:rPr>
          <w:rFonts w:hint="eastAsia"/>
        </w:rPr>
        <w:t>投标人发起异议之后，右下角“异议答复”按钮上会有图标闪动，点击“异议答复”可查看异议信息；</w:t>
      </w:r>
    </w:p>
    <w:p>
      <w:r>
        <w:drawing>
          <wp:inline distT="0" distB="0" distL="114300" distR="114300">
            <wp:extent cx="5267325" cy="2540635"/>
            <wp:effectExtent l="0" t="0" r="9525" b="12065"/>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104"/>
                    <a:stretch>
                      <a:fillRect/>
                    </a:stretch>
                  </pic:blipFill>
                  <pic:spPr>
                    <a:xfrm>
                      <a:off x="0" y="0"/>
                      <a:ext cx="5267325" cy="2540635"/>
                    </a:xfrm>
                    <a:prstGeom prst="rect">
                      <a:avLst/>
                    </a:prstGeom>
                    <a:noFill/>
                    <a:ln>
                      <a:noFill/>
                    </a:ln>
                  </pic:spPr>
                </pic:pic>
              </a:graphicData>
            </a:graphic>
          </wp:inline>
        </w:drawing>
      </w:r>
    </w:p>
    <w:p>
      <w:r>
        <w:drawing>
          <wp:inline distT="0" distB="0" distL="114300" distR="114300">
            <wp:extent cx="5264785" cy="2417445"/>
            <wp:effectExtent l="0" t="0" r="12065" b="1905"/>
            <wp:docPr id="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
                    <pic:cNvPicPr>
                      <a:picLocks noChangeAspect="1"/>
                    </pic:cNvPicPr>
                  </pic:nvPicPr>
                  <pic:blipFill>
                    <a:blip r:embed="rId105"/>
                    <a:stretch>
                      <a:fillRect/>
                    </a:stretch>
                  </pic:blipFill>
                  <pic:spPr>
                    <a:xfrm>
                      <a:off x="0" y="0"/>
                      <a:ext cx="5264785" cy="2417445"/>
                    </a:xfrm>
                    <a:prstGeom prst="rect">
                      <a:avLst/>
                    </a:prstGeom>
                    <a:noFill/>
                    <a:ln>
                      <a:noFill/>
                    </a:ln>
                  </pic:spPr>
                </pic:pic>
              </a:graphicData>
            </a:graphic>
          </wp:inline>
        </w:drawing>
      </w:r>
    </w:p>
    <w:p>
      <w:pPr>
        <w:numPr>
          <w:ilvl w:val="0"/>
          <w:numId w:val="21"/>
        </w:numPr>
      </w:pPr>
      <w:r>
        <w:rPr>
          <w:rFonts w:hint="eastAsia"/>
        </w:rPr>
        <w:t>点击未回复的异议可以进行回复</w:t>
      </w:r>
    </w:p>
    <w:p/>
    <w:p>
      <w:r>
        <w:drawing>
          <wp:inline distT="0" distB="0" distL="114300" distR="114300">
            <wp:extent cx="5268595" cy="2578100"/>
            <wp:effectExtent l="0" t="0" r="8255" b="12700"/>
            <wp:docPr id="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6"/>
                    <pic:cNvPicPr>
                      <a:picLocks noChangeAspect="1"/>
                    </pic:cNvPicPr>
                  </pic:nvPicPr>
                  <pic:blipFill>
                    <a:blip r:embed="rId106"/>
                    <a:stretch>
                      <a:fillRect/>
                    </a:stretch>
                  </pic:blipFill>
                  <pic:spPr>
                    <a:xfrm>
                      <a:off x="0" y="0"/>
                      <a:ext cx="5268595" cy="2578100"/>
                    </a:xfrm>
                    <a:prstGeom prst="rect">
                      <a:avLst/>
                    </a:prstGeom>
                    <a:noFill/>
                    <a:ln>
                      <a:noFill/>
                    </a:ln>
                  </pic:spPr>
                </pic:pic>
              </a:graphicData>
            </a:graphic>
          </wp:inline>
        </w:drawing>
      </w:r>
    </w:p>
    <w:p>
      <w:r>
        <w:drawing>
          <wp:inline distT="0" distB="0" distL="114300" distR="114300">
            <wp:extent cx="5266055" cy="2296795"/>
            <wp:effectExtent l="0" t="0" r="10795" b="8255"/>
            <wp:docPr id="5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7"/>
                    <pic:cNvPicPr>
                      <a:picLocks noChangeAspect="1"/>
                    </pic:cNvPicPr>
                  </pic:nvPicPr>
                  <pic:blipFill>
                    <a:blip r:embed="rId107"/>
                    <a:stretch>
                      <a:fillRect/>
                    </a:stretch>
                  </pic:blipFill>
                  <pic:spPr>
                    <a:xfrm>
                      <a:off x="0" y="0"/>
                      <a:ext cx="5266055" cy="2296795"/>
                    </a:xfrm>
                    <a:prstGeom prst="rect">
                      <a:avLst/>
                    </a:prstGeom>
                    <a:noFill/>
                    <a:ln>
                      <a:noFill/>
                    </a:ln>
                  </pic:spPr>
                </pic:pic>
              </a:graphicData>
            </a:graphic>
          </wp:inline>
        </w:drawing>
      </w:r>
    </w:p>
    <w:p/>
    <w:p>
      <w:pPr>
        <w:pStyle w:val="3"/>
        <w:tabs>
          <w:tab w:val="left" w:pos="567"/>
        </w:tabs>
      </w:pPr>
      <w:bookmarkStart w:id="109" w:name="_Toc6937722"/>
      <w:bookmarkStart w:id="110" w:name="_Toc14388"/>
      <w:r>
        <w:rPr>
          <w:rFonts w:hint="eastAsia"/>
        </w:rPr>
        <w:t>终止开标</w:t>
      </w:r>
      <w:bookmarkEnd w:id="109"/>
      <w:bookmarkEnd w:id="110"/>
    </w:p>
    <w:p>
      <w:pPr>
        <w:ind w:firstLine="422"/>
        <w:rPr>
          <w:bCs/>
        </w:rPr>
      </w:pPr>
      <w:r>
        <w:rPr>
          <w:b/>
        </w:rPr>
        <w:t>功能说明：</w:t>
      </w:r>
      <w:r>
        <w:rPr>
          <w:rFonts w:hint="eastAsia"/>
          <w:bCs/>
        </w:rPr>
        <w:t>主持人在开标过程中发现有异常情况需要流标</w:t>
      </w:r>
      <w:r>
        <w:rPr>
          <w:bCs/>
        </w:rPr>
        <w:t>。</w:t>
      </w:r>
    </w:p>
    <w:p>
      <w:pPr>
        <w:ind w:firstLine="422"/>
        <w:rPr>
          <w:bCs/>
        </w:rPr>
      </w:pPr>
      <w:r>
        <w:rPr>
          <w:b/>
        </w:rPr>
        <w:t>前置条件：</w:t>
      </w:r>
    </w:p>
    <w:p>
      <w:pPr>
        <w:ind w:firstLine="422"/>
        <w:rPr>
          <w:b/>
          <w:bCs/>
        </w:rPr>
      </w:pPr>
      <w:r>
        <w:rPr>
          <w:b/>
          <w:bCs/>
        </w:rPr>
        <w:t>操作步骤：</w:t>
      </w:r>
    </w:p>
    <w:p>
      <w:pPr>
        <w:numPr>
          <w:ilvl w:val="0"/>
          <w:numId w:val="22"/>
        </w:numPr>
      </w:pPr>
      <w:r>
        <w:rPr>
          <w:rFonts w:hint="eastAsia"/>
        </w:rPr>
        <w:t>右下部分有“终止开标”按钮，点击“终止开标”按钮，录入原因，点击确认之后将流标；</w:t>
      </w:r>
    </w:p>
    <w:p>
      <w:r>
        <w:drawing>
          <wp:inline distT="0" distB="0" distL="114300" distR="114300">
            <wp:extent cx="5266055" cy="2353310"/>
            <wp:effectExtent l="0" t="0" r="10795" b="8890"/>
            <wp:docPr id="5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8"/>
                    <pic:cNvPicPr>
                      <a:picLocks noChangeAspect="1"/>
                    </pic:cNvPicPr>
                  </pic:nvPicPr>
                  <pic:blipFill>
                    <a:blip r:embed="rId108"/>
                    <a:stretch>
                      <a:fillRect/>
                    </a:stretch>
                  </pic:blipFill>
                  <pic:spPr>
                    <a:xfrm>
                      <a:off x="0" y="0"/>
                      <a:ext cx="5266055" cy="2353310"/>
                    </a:xfrm>
                    <a:prstGeom prst="rect">
                      <a:avLst/>
                    </a:prstGeom>
                    <a:noFill/>
                    <a:ln>
                      <a:noFill/>
                    </a:ln>
                  </pic:spPr>
                </pic:pic>
              </a:graphicData>
            </a:graphic>
          </wp:inline>
        </w:drawing>
      </w:r>
    </w:p>
    <w:p>
      <w:r>
        <w:drawing>
          <wp:inline distT="0" distB="0" distL="114300" distR="114300">
            <wp:extent cx="5272405" cy="2208530"/>
            <wp:effectExtent l="0" t="0" r="4445" b="1270"/>
            <wp:docPr id="5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9"/>
                    <pic:cNvPicPr>
                      <a:picLocks noChangeAspect="1"/>
                    </pic:cNvPicPr>
                  </pic:nvPicPr>
                  <pic:blipFill>
                    <a:blip r:embed="rId109"/>
                    <a:stretch>
                      <a:fillRect/>
                    </a:stretch>
                  </pic:blipFill>
                  <pic:spPr>
                    <a:xfrm>
                      <a:off x="0" y="0"/>
                      <a:ext cx="5272405" cy="2208530"/>
                    </a:xfrm>
                    <a:prstGeom prst="rect">
                      <a:avLst/>
                    </a:prstGeom>
                    <a:noFill/>
                    <a:ln>
                      <a:noFill/>
                    </a:ln>
                  </pic:spPr>
                </pic:pic>
              </a:graphicData>
            </a:graphic>
          </wp:inline>
        </w:drawing>
      </w:r>
    </w:p>
    <w:p>
      <w:r>
        <w:drawing>
          <wp:inline distT="0" distB="0" distL="114300" distR="114300">
            <wp:extent cx="5251450" cy="2419350"/>
            <wp:effectExtent l="0" t="0" r="6350" b="6350"/>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1"/>
                    </pic:cNvPicPr>
                  </pic:nvPicPr>
                  <pic:blipFill>
                    <a:blip r:embed="rId110"/>
                    <a:stretch>
                      <a:fillRect/>
                    </a:stretch>
                  </pic:blipFill>
                  <pic:spPr>
                    <a:xfrm>
                      <a:off x="0" y="0"/>
                      <a:ext cx="5251450" cy="2419350"/>
                    </a:xfrm>
                    <a:prstGeom prst="rect">
                      <a:avLst/>
                    </a:prstGeom>
                    <a:noFill/>
                    <a:ln>
                      <a:noFill/>
                    </a:ln>
                  </pic:spPr>
                </pic:pic>
              </a:graphicData>
            </a:graphic>
          </wp:inline>
        </w:drawing>
      </w:r>
    </w:p>
    <w:p/>
    <w:p>
      <w:pPr>
        <w:pStyle w:val="3"/>
        <w:tabs>
          <w:tab w:val="left" w:pos="567"/>
        </w:tabs>
      </w:pPr>
      <w:bookmarkStart w:id="111" w:name="_Toc6937723"/>
      <w:bookmarkStart w:id="112" w:name="_Toc8609"/>
      <w:r>
        <w:rPr>
          <w:rFonts w:hint="eastAsia"/>
        </w:rPr>
        <w:t>公告栏</w:t>
      </w:r>
      <w:bookmarkEnd w:id="111"/>
      <w:bookmarkEnd w:id="112"/>
    </w:p>
    <w:p>
      <w:pPr>
        <w:ind w:firstLine="422"/>
        <w:rPr>
          <w:bCs/>
        </w:rPr>
      </w:pPr>
      <w:r>
        <w:rPr>
          <w:b/>
        </w:rPr>
        <w:t>功能说明：</w:t>
      </w:r>
      <w:r>
        <w:rPr>
          <w:rFonts w:hint="eastAsia"/>
          <w:bCs/>
        </w:rPr>
        <w:t>显示当前阶段信息、主持人切换视频、暂停、解密等信息</w:t>
      </w:r>
      <w:r>
        <w:rPr>
          <w:bCs/>
        </w:rPr>
        <w:t>。</w:t>
      </w:r>
    </w:p>
    <w:p>
      <w:pPr>
        <w:ind w:firstLine="422"/>
        <w:rPr>
          <w:bCs/>
        </w:rPr>
      </w:pPr>
      <w:r>
        <w:rPr>
          <w:b/>
        </w:rPr>
        <w:t>前置条件：</w:t>
      </w:r>
    </w:p>
    <w:p>
      <w:pPr>
        <w:ind w:firstLine="422"/>
        <w:rPr>
          <w:b/>
          <w:bCs/>
        </w:rPr>
      </w:pPr>
      <w:r>
        <w:rPr>
          <w:b/>
          <w:bCs/>
        </w:rPr>
        <w:t>操作步骤：</w:t>
      </w:r>
    </w:p>
    <w:p>
      <w:pPr>
        <w:numPr>
          <w:ilvl w:val="0"/>
          <w:numId w:val="23"/>
        </w:numPr>
      </w:pPr>
      <w:r>
        <w:rPr>
          <w:rFonts w:hint="eastAsia"/>
        </w:rPr>
        <w:t>右侧下部分是公告栏，主要展示阶段信息、主持人切换视频、暂停、解密等信息；点击右上角放大镜可查看更多；</w:t>
      </w:r>
    </w:p>
    <w:p>
      <w:r>
        <w:drawing>
          <wp:inline distT="0" distB="0" distL="114300" distR="114300">
            <wp:extent cx="5267960" cy="2384425"/>
            <wp:effectExtent l="0" t="0" r="8890" b="15875"/>
            <wp:docPr id="6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0"/>
                    <pic:cNvPicPr>
                      <a:picLocks noChangeAspect="1"/>
                    </pic:cNvPicPr>
                  </pic:nvPicPr>
                  <pic:blipFill>
                    <a:blip r:embed="rId111"/>
                    <a:stretch>
                      <a:fillRect/>
                    </a:stretch>
                  </pic:blipFill>
                  <pic:spPr>
                    <a:xfrm>
                      <a:off x="0" y="0"/>
                      <a:ext cx="5267960" cy="2384425"/>
                    </a:xfrm>
                    <a:prstGeom prst="rect">
                      <a:avLst/>
                    </a:prstGeom>
                    <a:noFill/>
                    <a:ln>
                      <a:noFill/>
                    </a:ln>
                  </pic:spPr>
                </pic:pic>
              </a:graphicData>
            </a:graphic>
          </wp:inline>
        </w:drawing>
      </w:r>
    </w:p>
    <w:p>
      <w:r>
        <w:drawing>
          <wp:inline distT="0" distB="0" distL="114300" distR="114300">
            <wp:extent cx="5264785" cy="2303145"/>
            <wp:effectExtent l="0" t="0" r="12065" b="1905"/>
            <wp:docPr id="6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1"/>
                    <pic:cNvPicPr>
                      <a:picLocks noChangeAspect="1"/>
                    </pic:cNvPicPr>
                  </pic:nvPicPr>
                  <pic:blipFill>
                    <a:blip r:embed="rId112"/>
                    <a:stretch>
                      <a:fillRect/>
                    </a:stretch>
                  </pic:blipFill>
                  <pic:spPr>
                    <a:xfrm>
                      <a:off x="0" y="0"/>
                      <a:ext cx="5264785" cy="2303145"/>
                    </a:xfrm>
                    <a:prstGeom prst="rect">
                      <a:avLst/>
                    </a:prstGeom>
                    <a:noFill/>
                    <a:ln>
                      <a:noFill/>
                    </a:ln>
                  </pic:spPr>
                </pic:pic>
              </a:graphicData>
            </a:graphic>
          </wp:inline>
        </w:drawing>
      </w:r>
    </w:p>
    <w:p/>
    <w:p>
      <w:pPr>
        <w:pStyle w:val="3"/>
        <w:tabs>
          <w:tab w:val="left" w:pos="567"/>
        </w:tabs>
      </w:pPr>
      <w:bookmarkStart w:id="113" w:name="_Toc3854"/>
      <w:bookmarkStart w:id="114" w:name="_Toc6937724"/>
      <w:r>
        <w:rPr>
          <w:rFonts w:hint="eastAsia"/>
        </w:rPr>
        <w:t>互动交流</w:t>
      </w:r>
      <w:bookmarkEnd w:id="113"/>
      <w:bookmarkEnd w:id="114"/>
    </w:p>
    <w:p>
      <w:pPr>
        <w:ind w:firstLine="422"/>
        <w:rPr>
          <w:bCs/>
        </w:rPr>
      </w:pPr>
      <w:r>
        <w:rPr>
          <w:b/>
        </w:rPr>
        <w:t>功能说明：</w:t>
      </w:r>
      <w:r>
        <w:rPr>
          <w:rFonts w:hint="eastAsia"/>
          <w:bCs/>
        </w:rPr>
        <w:t>主持人可以和投标人在线交流</w:t>
      </w:r>
      <w:r>
        <w:rPr>
          <w:bCs/>
        </w:rPr>
        <w:t>。</w:t>
      </w:r>
    </w:p>
    <w:p>
      <w:pPr>
        <w:ind w:firstLine="422"/>
        <w:rPr>
          <w:bCs/>
        </w:rPr>
      </w:pPr>
      <w:r>
        <w:rPr>
          <w:b/>
        </w:rPr>
        <w:t>前置条件：</w:t>
      </w:r>
    </w:p>
    <w:p>
      <w:pPr>
        <w:ind w:firstLine="422"/>
        <w:rPr>
          <w:b/>
          <w:bCs/>
        </w:rPr>
      </w:pPr>
      <w:r>
        <w:rPr>
          <w:b/>
          <w:bCs/>
        </w:rPr>
        <w:t>操作步骤：</w:t>
      </w:r>
    </w:p>
    <w:p>
      <w:pPr>
        <w:numPr>
          <w:ilvl w:val="0"/>
          <w:numId w:val="24"/>
        </w:numPr>
      </w:pPr>
      <w:r>
        <w:rPr>
          <w:rFonts w:hint="eastAsia"/>
        </w:rPr>
        <w:t>右上角有“交流控制”按钮，点击“允许群聊”。</w:t>
      </w:r>
    </w:p>
    <w:p>
      <w:r>
        <w:drawing>
          <wp:inline distT="0" distB="0" distL="114300" distR="114300">
            <wp:extent cx="5265420" cy="2318385"/>
            <wp:effectExtent l="0" t="0" r="11430" b="5715"/>
            <wp:docPr id="6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2"/>
                    <pic:cNvPicPr>
                      <a:picLocks noChangeAspect="1"/>
                    </pic:cNvPicPr>
                  </pic:nvPicPr>
                  <pic:blipFill>
                    <a:blip r:embed="rId113"/>
                    <a:stretch>
                      <a:fillRect/>
                    </a:stretch>
                  </pic:blipFill>
                  <pic:spPr>
                    <a:xfrm>
                      <a:off x="0" y="0"/>
                      <a:ext cx="5265420" cy="2318385"/>
                    </a:xfrm>
                    <a:prstGeom prst="rect">
                      <a:avLst/>
                    </a:prstGeom>
                    <a:noFill/>
                    <a:ln>
                      <a:noFill/>
                    </a:ln>
                  </pic:spPr>
                </pic:pic>
              </a:graphicData>
            </a:graphic>
          </wp:inline>
        </w:drawing>
      </w:r>
    </w:p>
    <w:p>
      <w:pPr>
        <w:numPr>
          <w:ilvl w:val="0"/>
          <w:numId w:val="24"/>
        </w:numPr>
      </w:pPr>
      <w:r>
        <w:rPr>
          <w:rFonts w:hint="eastAsia"/>
        </w:rPr>
        <w:t xml:space="preserve">点击 </w:t>
      </w:r>
      <w:r>
        <w:drawing>
          <wp:inline distT="0" distB="0" distL="114300" distR="114300">
            <wp:extent cx="295275" cy="342900"/>
            <wp:effectExtent l="0" t="0" r="9525" b="0"/>
            <wp:docPr id="198" name="图片 45" descr="microphone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5" descr="microphonemin"/>
                    <pic:cNvPicPr>
                      <a:picLocks noChangeAspect="1"/>
                    </pic:cNvPicPr>
                  </pic:nvPicPr>
                  <pic:blipFill>
                    <a:blip r:embed="rId114"/>
                    <a:stretch>
                      <a:fillRect/>
                    </a:stretch>
                  </pic:blipFill>
                  <pic:spPr>
                    <a:xfrm>
                      <a:off x="0" y="0"/>
                      <a:ext cx="295275" cy="342900"/>
                    </a:xfrm>
                    <a:prstGeom prst="rect">
                      <a:avLst/>
                    </a:prstGeom>
                    <a:noFill/>
                    <a:ln>
                      <a:noFill/>
                    </a:ln>
                  </pic:spPr>
                </pic:pic>
              </a:graphicData>
            </a:graphic>
          </wp:inline>
        </w:drawing>
      </w:r>
      <w:r>
        <w:t xml:space="preserve"> </w:t>
      </w:r>
      <w:r>
        <w:rPr>
          <w:rFonts w:hint="eastAsia"/>
        </w:rPr>
        <w:t>可以录制短语音，第一次点击会弹出</w:t>
      </w:r>
      <w:r>
        <w:rPr>
          <w:rFonts w:hint="eastAsia"/>
          <w:lang w:eastAsia="zh-Hans"/>
        </w:rPr>
        <w:t>Adobe Flash Player</w:t>
      </w:r>
      <w:r>
        <w:rPr>
          <w:lang w:eastAsia="zh-Hans"/>
        </w:rPr>
        <w:t xml:space="preserve"> </w:t>
      </w:r>
      <w:r>
        <w:rPr>
          <w:rFonts w:hint="eastAsia"/>
        </w:rPr>
        <w:t>设置窗口，点击允许；</w:t>
      </w:r>
    </w:p>
    <w:p>
      <w:r>
        <w:drawing>
          <wp:inline distT="0" distB="0" distL="114300" distR="114300">
            <wp:extent cx="5264150" cy="2216785"/>
            <wp:effectExtent l="0" t="0" r="12700" b="12065"/>
            <wp:docPr id="6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3"/>
                    <pic:cNvPicPr>
                      <a:picLocks noChangeAspect="1"/>
                    </pic:cNvPicPr>
                  </pic:nvPicPr>
                  <pic:blipFill>
                    <a:blip r:embed="rId115"/>
                    <a:stretch>
                      <a:fillRect/>
                    </a:stretch>
                  </pic:blipFill>
                  <pic:spPr>
                    <a:xfrm>
                      <a:off x="0" y="0"/>
                      <a:ext cx="5264150" cy="2216785"/>
                    </a:xfrm>
                    <a:prstGeom prst="rect">
                      <a:avLst/>
                    </a:prstGeom>
                    <a:noFill/>
                    <a:ln>
                      <a:noFill/>
                    </a:ln>
                  </pic:spPr>
                </pic:pic>
              </a:graphicData>
            </a:graphic>
          </wp:inline>
        </w:drawing>
      </w:r>
    </w:p>
    <w:p>
      <w:r>
        <w:rPr>
          <w:rFonts w:hint="eastAsia"/>
        </w:rPr>
        <w:t>允许后会显示正在录音，点击“确定”发送语音，点击“取消”取消发送；</w:t>
      </w:r>
    </w:p>
    <w:p>
      <w:r>
        <w:drawing>
          <wp:inline distT="0" distB="0" distL="114300" distR="114300">
            <wp:extent cx="5266690" cy="2323465"/>
            <wp:effectExtent l="0" t="0" r="10160" b="635"/>
            <wp:docPr id="6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4"/>
                    <pic:cNvPicPr>
                      <a:picLocks noChangeAspect="1"/>
                    </pic:cNvPicPr>
                  </pic:nvPicPr>
                  <pic:blipFill>
                    <a:blip r:embed="rId116"/>
                    <a:stretch>
                      <a:fillRect/>
                    </a:stretch>
                  </pic:blipFill>
                  <pic:spPr>
                    <a:xfrm>
                      <a:off x="0" y="0"/>
                      <a:ext cx="5266690" cy="2323465"/>
                    </a:xfrm>
                    <a:prstGeom prst="rect">
                      <a:avLst/>
                    </a:prstGeom>
                    <a:noFill/>
                    <a:ln>
                      <a:noFill/>
                    </a:ln>
                  </pic:spPr>
                </pic:pic>
              </a:graphicData>
            </a:graphic>
          </wp:inline>
        </w:drawing>
      </w:r>
    </w:p>
    <w:p>
      <w:r>
        <w:rPr>
          <w:rFonts w:hint="eastAsia"/>
        </w:rPr>
        <w:t>超过60秒不发送会自动取消发送，并提示如图：</w:t>
      </w:r>
    </w:p>
    <w:p>
      <w:r>
        <w:drawing>
          <wp:inline distT="0" distB="0" distL="114300" distR="114300">
            <wp:extent cx="5265420" cy="2237105"/>
            <wp:effectExtent l="0" t="0" r="11430" b="10795"/>
            <wp:docPr id="6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5"/>
                    <pic:cNvPicPr>
                      <a:picLocks noChangeAspect="1"/>
                    </pic:cNvPicPr>
                  </pic:nvPicPr>
                  <pic:blipFill>
                    <a:blip r:embed="rId117"/>
                    <a:stretch>
                      <a:fillRect/>
                    </a:stretch>
                  </pic:blipFill>
                  <pic:spPr>
                    <a:xfrm>
                      <a:off x="0" y="0"/>
                      <a:ext cx="5265420" cy="2237105"/>
                    </a:xfrm>
                    <a:prstGeom prst="rect">
                      <a:avLst/>
                    </a:prstGeom>
                    <a:noFill/>
                    <a:ln>
                      <a:noFill/>
                    </a:ln>
                  </pic:spPr>
                </pic:pic>
              </a:graphicData>
            </a:graphic>
          </wp:inline>
        </w:drawing>
      </w:r>
    </w:p>
    <w:p/>
    <w:p>
      <w:pPr>
        <w:numPr>
          <w:ilvl w:val="0"/>
          <w:numId w:val="24"/>
        </w:numPr>
      </w:pPr>
      <w:r>
        <w:rPr>
          <w:rFonts w:hint="eastAsia"/>
        </w:rPr>
        <w:t xml:space="preserve">点击 </w:t>
      </w:r>
      <w:r>
        <w:drawing>
          <wp:inline distT="0" distB="0" distL="114300" distR="114300">
            <wp:extent cx="295275" cy="295275"/>
            <wp:effectExtent l="0" t="0" r="9525" b="8890"/>
            <wp:docPr id="202" name="图片 49"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9" descr="file"/>
                    <pic:cNvPicPr>
                      <a:picLocks noChangeAspect="1"/>
                    </pic:cNvPicPr>
                  </pic:nvPicPr>
                  <pic:blipFill>
                    <a:blip r:embed="rId118"/>
                    <a:stretch>
                      <a:fillRect/>
                    </a:stretch>
                  </pic:blipFill>
                  <pic:spPr>
                    <a:xfrm>
                      <a:off x="0" y="0"/>
                      <a:ext cx="295275" cy="295275"/>
                    </a:xfrm>
                    <a:prstGeom prst="rect">
                      <a:avLst/>
                    </a:prstGeom>
                    <a:noFill/>
                    <a:ln>
                      <a:noFill/>
                    </a:ln>
                  </pic:spPr>
                </pic:pic>
              </a:graphicData>
            </a:graphic>
          </wp:inline>
        </w:drawing>
      </w:r>
      <w:r>
        <w:t xml:space="preserve"> </w:t>
      </w:r>
      <w:r>
        <w:rPr>
          <w:rFonts w:hint="eastAsia"/>
        </w:rPr>
        <w:t>可以发送文件；</w:t>
      </w:r>
    </w:p>
    <w:p>
      <w:r>
        <w:rPr>
          <w:rFonts w:hint="eastAsia"/>
        </w:rPr>
        <w:t>支持的文件类型：</w:t>
      </w:r>
      <w:r>
        <w:t>.doc、.docx、.txt、.rar、.jpg、.jpeg、.pdf、.xls、.xlsx、.gif、.bmp、.png、.zip、</w:t>
      </w:r>
    </w:p>
    <w:p>
      <w:r>
        <w:t>.avi、.mp3、.mp4、.7z；</w:t>
      </w:r>
    </w:p>
    <w:p>
      <w:r>
        <w:drawing>
          <wp:inline distT="0" distB="0" distL="114300" distR="114300">
            <wp:extent cx="5273675" cy="2331085"/>
            <wp:effectExtent l="0" t="0" r="3175" b="12065"/>
            <wp:docPr id="6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6"/>
                    <pic:cNvPicPr>
                      <a:picLocks noChangeAspect="1"/>
                    </pic:cNvPicPr>
                  </pic:nvPicPr>
                  <pic:blipFill>
                    <a:blip r:embed="rId119"/>
                    <a:stretch>
                      <a:fillRect/>
                    </a:stretch>
                  </pic:blipFill>
                  <pic:spPr>
                    <a:xfrm>
                      <a:off x="0" y="0"/>
                      <a:ext cx="5273675" cy="2331085"/>
                    </a:xfrm>
                    <a:prstGeom prst="rect">
                      <a:avLst/>
                    </a:prstGeom>
                    <a:noFill/>
                    <a:ln>
                      <a:noFill/>
                    </a:ln>
                  </pic:spPr>
                </pic:pic>
              </a:graphicData>
            </a:graphic>
          </wp:inline>
        </w:drawing>
      </w:r>
    </w:p>
    <w:p/>
    <w:p>
      <w:pPr>
        <w:pStyle w:val="3"/>
        <w:tabs>
          <w:tab w:val="left" w:pos="567"/>
        </w:tabs>
      </w:pPr>
      <w:bookmarkStart w:id="115" w:name="_Toc6937725"/>
      <w:bookmarkStart w:id="116" w:name="_Toc25948"/>
      <w:r>
        <w:rPr>
          <w:rFonts w:hint="eastAsia"/>
        </w:rPr>
        <w:t>小组聊天</w:t>
      </w:r>
      <w:bookmarkEnd w:id="115"/>
      <w:bookmarkEnd w:id="116"/>
    </w:p>
    <w:p>
      <w:pPr>
        <w:ind w:firstLine="422"/>
        <w:rPr>
          <w:bCs/>
        </w:rPr>
      </w:pPr>
      <w:r>
        <w:rPr>
          <w:b/>
        </w:rPr>
        <w:t>功能说明：</w:t>
      </w:r>
      <w:r>
        <w:rPr>
          <w:rFonts w:hint="eastAsia"/>
          <w:bCs/>
        </w:rPr>
        <w:t>开标小组成员之家可以互相交流、聊天</w:t>
      </w:r>
      <w:r>
        <w:rPr>
          <w:bCs/>
        </w:rPr>
        <w:t>。</w:t>
      </w:r>
    </w:p>
    <w:p>
      <w:pPr>
        <w:ind w:firstLine="422"/>
        <w:rPr>
          <w:bCs/>
        </w:rPr>
      </w:pPr>
      <w:r>
        <w:rPr>
          <w:b/>
        </w:rPr>
        <w:t>前置条件：</w:t>
      </w:r>
    </w:p>
    <w:p>
      <w:pPr>
        <w:ind w:firstLine="422"/>
        <w:rPr>
          <w:b/>
          <w:bCs/>
        </w:rPr>
      </w:pPr>
      <w:r>
        <w:rPr>
          <w:b/>
          <w:bCs/>
        </w:rPr>
        <w:t>操作步骤：</w:t>
      </w:r>
    </w:p>
    <w:p>
      <w:r>
        <w:rPr>
          <w:rFonts w:hint="eastAsia"/>
        </w:rPr>
        <w:t>开标小组成员：招标人、招标代理、监管人、公证人、交易中心人员</w:t>
      </w:r>
    </w:p>
    <w:p>
      <w:r>
        <w:drawing>
          <wp:inline distT="0" distB="0" distL="114300" distR="114300">
            <wp:extent cx="5265420" cy="2264410"/>
            <wp:effectExtent l="0" t="0" r="11430" b="2540"/>
            <wp:docPr id="6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7"/>
                    <pic:cNvPicPr>
                      <a:picLocks noChangeAspect="1"/>
                    </pic:cNvPicPr>
                  </pic:nvPicPr>
                  <pic:blipFill>
                    <a:blip r:embed="rId120"/>
                    <a:stretch>
                      <a:fillRect/>
                    </a:stretch>
                  </pic:blipFill>
                  <pic:spPr>
                    <a:xfrm>
                      <a:off x="0" y="0"/>
                      <a:ext cx="5265420" cy="2264410"/>
                    </a:xfrm>
                    <a:prstGeom prst="rect">
                      <a:avLst/>
                    </a:prstGeom>
                    <a:noFill/>
                    <a:ln>
                      <a:noFill/>
                    </a:ln>
                  </pic:spPr>
                </pic:pic>
              </a:graphicData>
            </a:graphic>
          </wp:inline>
        </w:drawing>
      </w:r>
    </w:p>
    <w:p/>
    <w:p>
      <w:pPr>
        <w:pStyle w:val="3"/>
        <w:tabs>
          <w:tab w:val="left" w:pos="567"/>
        </w:tabs>
      </w:pPr>
      <w:bookmarkStart w:id="117" w:name="_Toc6937730"/>
      <w:bookmarkStart w:id="118" w:name="_Toc29598"/>
      <w:r>
        <w:rPr>
          <w:rFonts w:hint="eastAsia"/>
        </w:rPr>
        <w:t>人员列表</w:t>
      </w:r>
      <w:bookmarkEnd w:id="117"/>
      <w:bookmarkEnd w:id="118"/>
    </w:p>
    <w:p>
      <w:pPr>
        <w:ind w:firstLine="422"/>
        <w:rPr>
          <w:bCs/>
        </w:rPr>
      </w:pPr>
      <w:r>
        <w:rPr>
          <w:b/>
        </w:rPr>
        <w:t>功能说明：</w:t>
      </w:r>
      <w:r>
        <w:rPr>
          <w:rFonts w:hint="eastAsia"/>
          <w:bCs/>
        </w:rPr>
        <w:t>显示所有的投标人及游客，可以踢出。</w:t>
      </w:r>
    </w:p>
    <w:p>
      <w:pPr>
        <w:ind w:firstLine="422"/>
        <w:rPr>
          <w:bCs/>
        </w:rPr>
      </w:pPr>
      <w:r>
        <w:rPr>
          <w:b/>
        </w:rPr>
        <w:t>前置条件：</w:t>
      </w:r>
    </w:p>
    <w:p>
      <w:pPr>
        <w:ind w:firstLine="422"/>
        <w:rPr>
          <w:b/>
          <w:bCs/>
        </w:rPr>
      </w:pPr>
      <w:r>
        <w:rPr>
          <w:b/>
          <w:bCs/>
        </w:rPr>
        <w:t>操作步骤：</w:t>
      </w:r>
    </w:p>
    <w:p>
      <w:pPr>
        <w:numPr>
          <w:ilvl w:val="0"/>
          <w:numId w:val="25"/>
        </w:numPr>
      </w:pPr>
      <w:r>
        <w:rPr>
          <w:rFonts w:hint="eastAsia"/>
        </w:rPr>
        <w:t>点击右上方“人员列表”，点击“踢出”按钮</w:t>
      </w:r>
    </w:p>
    <w:bookmarkEnd w:id="86"/>
    <w:p>
      <w:r>
        <w:drawing>
          <wp:inline distT="0" distB="0" distL="114300" distR="114300">
            <wp:extent cx="5266055" cy="2214880"/>
            <wp:effectExtent l="0" t="0" r="10795" b="13970"/>
            <wp:docPr id="7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8"/>
                    <pic:cNvPicPr>
                      <a:picLocks noChangeAspect="1"/>
                    </pic:cNvPicPr>
                  </pic:nvPicPr>
                  <pic:blipFill>
                    <a:blip r:embed="rId121"/>
                    <a:stretch>
                      <a:fillRect/>
                    </a:stretch>
                  </pic:blipFill>
                  <pic:spPr>
                    <a:xfrm>
                      <a:off x="0" y="0"/>
                      <a:ext cx="5266055" cy="2214880"/>
                    </a:xfrm>
                    <a:prstGeom prst="rect">
                      <a:avLst/>
                    </a:prstGeom>
                    <a:noFill/>
                    <a:ln>
                      <a:noFill/>
                    </a:ln>
                  </pic:spPr>
                </pic:pic>
              </a:graphicData>
            </a:graphic>
          </wp:inline>
        </w:drawing>
      </w:r>
      <w:r>
        <w:rPr>
          <w:rFonts w:hint="eastAsia"/>
        </w:rPr>
        <w:t xml:space="preserve"> </w:t>
      </w:r>
      <w:bookmarkStart w:id="119" w:name="_GoBack"/>
      <w:bookmarkEnd w:id="119"/>
    </w:p>
    <w:sectPr>
      <w:pgSz w:w="11906" w:h="16838"/>
      <w:pgMar w:top="1440" w:right="1800" w:bottom="1440" w:left="1800" w:header="454" w:footer="680" w:gutter="0"/>
      <w:pgNumType w:start="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onospace">
    <w:altName w:val="Segoe Print"/>
    <w:panose1 w:val="00000000000000000000"/>
    <w:charset w:val="00"/>
    <w:family w:val="auto"/>
    <w:pitch w:val="default"/>
    <w:sig w:usb0="00000000" w:usb1="00000000" w:usb2="00000000" w:usb3="00000000" w:csb0="00000000" w:csb1="00000000"/>
  </w:font>
  <w:font w:name="ActionIcon ! important">
    <w:altName w:val="Segoe Print"/>
    <w:panose1 w:val="00000000000000000000"/>
    <w:charset w:val="00"/>
    <w:family w:val="auto"/>
    <w:pitch w:val="default"/>
    <w:sig w:usb0="00000000" w:usb1="00000000" w:usb2="00000000" w:usb3="00000000" w:csb0="00000000" w:csb1="00000000"/>
  </w:font>
  <w:font w:name="华文新魏">
    <w:panose1 w:val="02010800040101010101"/>
    <w:charset w:val="86"/>
    <w:family w:val="auto"/>
    <w:pitch w:val="default"/>
    <w:sig w:usb0="00000001" w:usb1="080F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6406302"/>
    <w:multiLevelType w:val="singleLevel"/>
    <w:tmpl w:val="86406302"/>
    <w:lvl w:ilvl="0" w:tentative="0">
      <w:start w:val="1"/>
      <w:numFmt w:val="decimal"/>
      <w:suff w:val="nothing"/>
      <w:lvlText w:val="%1、"/>
      <w:lvlJc w:val="left"/>
    </w:lvl>
  </w:abstractNum>
  <w:abstractNum w:abstractNumId="1">
    <w:nsid w:val="8722D77A"/>
    <w:multiLevelType w:val="singleLevel"/>
    <w:tmpl w:val="8722D77A"/>
    <w:lvl w:ilvl="0" w:tentative="0">
      <w:start w:val="1"/>
      <w:numFmt w:val="decimal"/>
      <w:suff w:val="space"/>
      <w:lvlText w:val="%1、"/>
      <w:lvlJc w:val="left"/>
    </w:lvl>
  </w:abstractNum>
  <w:abstractNum w:abstractNumId="2">
    <w:nsid w:val="9073D27C"/>
    <w:multiLevelType w:val="singleLevel"/>
    <w:tmpl w:val="9073D27C"/>
    <w:lvl w:ilvl="0" w:tentative="0">
      <w:start w:val="2"/>
      <w:numFmt w:val="decimal"/>
      <w:suff w:val="nothing"/>
      <w:lvlText w:val="%1、"/>
      <w:lvlJc w:val="left"/>
    </w:lvl>
  </w:abstractNum>
  <w:abstractNum w:abstractNumId="3">
    <w:nsid w:val="B7987D18"/>
    <w:multiLevelType w:val="singleLevel"/>
    <w:tmpl w:val="B7987D18"/>
    <w:lvl w:ilvl="0" w:tentative="0">
      <w:start w:val="1"/>
      <w:numFmt w:val="decimal"/>
      <w:suff w:val="nothing"/>
      <w:lvlText w:val="%1、"/>
      <w:lvlJc w:val="left"/>
    </w:lvl>
  </w:abstractNum>
  <w:abstractNum w:abstractNumId="4">
    <w:nsid w:val="B8CF6A8C"/>
    <w:multiLevelType w:val="singleLevel"/>
    <w:tmpl w:val="B8CF6A8C"/>
    <w:lvl w:ilvl="0" w:tentative="0">
      <w:start w:val="1"/>
      <w:numFmt w:val="decimal"/>
      <w:suff w:val="nothing"/>
      <w:lvlText w:val="%1、"/>
      <w:lvlJc w:val="left"/>
    </w:lvl>
  </w:abstractNum>
  <w:abstractNum w:abstractNumId="5">
    <w:nsid w:val="C161B5C8"/>
    <w:multiLevelType w:val="multilevel"/>
    <w:tmpl w:val="C161B5C8"/>
    <w:lvl w:ilvl="0" w:tentative="0">
      <w:start w:val="2"/>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6">
    <w:nsid w:val="C3D70D57"/>
    <w:multiLevelType w:val="singleLevel"/>
    <w:tmpl w:val="C3D70D57"/>
    <w:lvl w:ilvl="0" w:tentative="0">
      <w:start w:val="1"/>
      <w:numFmt w:val="decimal"/>
      <w:suff w:val="space"/>
      <w:lvlText w:val="%1、"/>
      <w:lvlJc w:val="left"/>
    </w:lvl>
  </w:abstractNum>
  <w:abstractNum w:abstractNumId="7">
    <w:nsid w:val="D48F145F"/>
    <w:multiLevelType w:val="multilevel"/>
    <w:tmpl w:val="D48F145F"/>
    <w:lvl w:ilvl="0" w:tentative="0">
      <w:start w:val="1"/>
      <w:numFmt w:val="chineseCountingThousand"/>
      <w:pStyle w:val="2"/>
      <w:suff w:val="nothing"/>
      <w:lvlText w:val="%1、"/>
      <w:lvlJc w:val="left"/>
      <w:pPr>
        <w:ind w:left="0" w:firstLine="0"/>
      </w:pPr>
    </w:lvl>
    <w:lvl w:ilvl="1" w:tentative="0">
      <w:start w:val="1"/>
      <w:numFmt w:val="decimal"/>
      <w:pStyle w:val="3"/>
      <w:isLgl/>
      <w:suff w:val="nothing"/>
      <w:lvlText w:val="%1.%2、"/>
      <w:lvlJc w:val="left"/>
      <w:pPr>
        <w:ind w:left="0" w:firstLine="0"/>
      </w:pPr>
      <w:rPr>
        <w:rFonts w:hint="default" w:ascii="Times New Roman" w:hAnsi="Times New Roman" w:cs="Times New Roman"/>
      </w:rPr>
    </w:lvl>
    <w:lvl w:ilvl="2" w:tentative="0">
      <w:start w:val="1"/>
      <w:numFmt w:val="decimal"/>
      <w:pStyle w:val="4"/>
      <w:isLgl/>
      <w:suff w:val="nothing"/>
      <w:lvlText w:val="%1.%2.%3、"/>
      <w:lvlJc w:val="left"/>
      <w:pPr>
        <w:ind w:left="0" w:firstLine="0"/>
        <w:textAlignment w:val="baseline"/>
      </w:pPr>
      <w:rPr>
        <w:rFonts w:hint="default" w:ascii="Times New Roman" w:hAnsi="Times New Roman" w:cs="Times New Roman"/>
        <w:b/>
        <w:bCs w:val="0"/>
        <w:iCs w:val="0"/>
        <w:caps w:val="0"/>
        <w:strike w:val="0"/>
        <w:dstrike w:val="0"/>
        <w:vanish w:val="0"/>
        <w:spacing w:val="0"/>
        <w:position w:val="0"/>
        <w:u w:val="none"/>
      </w:rPr>
    </w:lvl>
    <w:lvl w:ilvl="3" w:tentative="0">
      <w:start w:val="1"/>
      <w:numFmt w:val="decimal"/>
      <w:isLgl/>
      <w:suff w:val="nothing"/>
      <w:lvlText w:val="%1.%2.%3.%4、"/>
      <w:lvlJc w:val="left"/>
      <w:pPr>
        <w:ind w:left="851" w:hanging="851"/>
      </w:pPr>
      <w:rPr>
        <w:rFonts w:hint="default" w:ascii="Times New Roman" w:hAnsi="Times New Roman" w:eastAsia="宋体" w:cs="Times New Roman"/>
        <w:sz w:val="24"/>
        <w:szCs w:val="24"/>
      </w:rPr>
    </w:lvl>
    <w:lvl w:ilvl="4" w:tentative="0">
      <w:start w:val="1"/>
      <w:numFmt w:val="decimal"/>
      <w:isLgl/>
      <w:suff w:val="nothing"/>
      <w:lvlText w:val="%1.%2.%3.%4.%5、"/>
      <w:lvlJc w:val="left"/>
      <w:pPr>
        <w:ind w:left="992" w:hanging="992"/>
      </w:pPr>
    </w:lvl>
    <w:lvl w:ilvl="5" w:tentative="0">
      <w:start w:val="1"/>
      <w:numFmt w:val="decimal"/>
      <w:isLgl/>
      <w:suff w:val="nothing"/>
      <w:lvlText w:val="%1.%2.%3.%4.%5.%6、"/>
      <w:lvlJc w:val="left"/>
      <w:pPr>
        <w:ind w:left="1135" w:hanging="1135"/>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lvl>
    <w:lvl w:ilvl="7" w:tentative="0">
      <w:start w:val="1"/>
      <w:numFmt w:val="decimal"/>
      <w:isLgl/>
      <w:lvlText w:val="%1.%2.%3.%4.%5.%6.%7.%8"/>
      <w:lvlJc w:val="left"/>
      <w:pPr>
        <w:tabs>
          <w:tab w:val="left" w:pos="1800"/>
        </w:tabs>
        <w:ind w:left="1418" w:hanging="1418"/>
      </w:pPr>
    </w:lvl>
    <w:lvl w:ilvl="8" w:tentative="0">
      <w:start w:val="1"/>
      <w:numFmt w:val="decimal"/>
      <w:isLgl/>
      <w:lvlText w:val="%1.%2.%3.%4.%5.%6.%7.%8.%9"/>
      <w:lvlJc w:val="left"/>
      <w:pPr>
        <w:tabs>
          <w:tab w:val="left" w:pos="2160"/>
        </w:tabs>
        <w:ind w:left="1559" w:hanging="1559"/>
      </w:pPr>
    </w:lvl>
  </w:abstractNum>
  <w:abstractNum w:abstractNumId="8">
    <w:nsid w:val="D6412A82"/>
    <w:multiLevelType w:val="singleLevel"/>
    <w:tmpl w:val="D6412A82"/>
    <w:lvl w:ilvl="0" w:tentative="0">
      <w:start w:val="2"/>
      <w:numFmt w:val="decimal"/>
      <w:suff w:val="nothing"/>
      <w:lvlText w:val="%1、"/>
      <w:lvlJc w:val="left"/>
    </w:lvl>
  </w:abstractNum>
  <w:abstractNum w:abstractNumId="9">
    <w:nsid w:val="D75E355F"/>
    <w:multiLevelType w:val="singleLevel"/>
    <w:tmpl w:val="D75E355F"/>
    <w:lvl w:ilvl="0" w:tentative="0">
      <w:start w:val="1"/>
      <w:numFmt w:val="decimal"/>
      <w:suff w:val="space"/>
      <w:lvlText w:val="%1、"/>
      <w:lvlJc w:val="left"/>
    </w:lvl>
  </w:abstractNum>
  <w:abstractNum w:abstractNumId="10">
    <w:nsid w:val="D8CE73A6"/>
    <w:multiLevelType w:val="singleLevel"/>
    <w:tmpl w:val="D8CE73A6"/>
    <w:lvl w:ilvl="0" w:tentative="0">
      <w:start w:val="1"/>
      <w:numFmt w:val="decimal"/>
      <w:suff w:val="space"/>
      <w:lvlText w:val="%1、"/>
      <w:lvlJc w:val="left"/>
    </w:lvl>
  </w:abstractNum>
  <w:abstractNum w:abstractNumId="11">
    <w:nsid w:val="EE024ED0"/>
    <w:multiLevelType w:val="multilevel"/>
    <w:tmpl w:val="EE024ED0"/>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2">
    <w:nsid w:val="01C6927D"/>
    <w:multiLevelType w:val="singleLevel"/>
    <w:tmpl w:val="01C6927D"/>
    <w:lvl w:ilvl="0" w:tentative="0">
      <w:start w:val="1"/>
      <w:numFmt w:val="decimal"/>
      <w:suff w:val="space"/>
      <w:lvlText w:val="%1、"/>
      <w:lvlJc w:val="left"/>
    </w:lvl>
  </w:abstractNum>
  <w:abstractNum w:abstractNumId="13">
    <w:nsid w:val="08DB7B1D"/>
    <w:multiLevelType w:val="multilevel"/>
    <w:tmpl w:val="08DB7B1D"/>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0CDA48D1"/>
    <w:multiLevelType w:val="singleLevel"/>
    <w:tmpl w:val="0CDA48D1"/>
    <w:lvl w:ilvl="0" w:tentative="0">
      <w:start w:val="1"/>
      <w:numFmt w:val="decimal"/>
      <w:suff w:val="nothing"/>
      <w:lvlText w:val="%1、"/>
      <w:lvlJc w:val="left"/>
    </w:lvl>
  </w:abstractNum>
  <w:abstractNum w:abstractNumId="15">
    <w:nsid w:val="17E6127E"/>
    <w:multiLevelType w:val="singleLevel"/>
    <w:tmpl w:val="17E6127E"/>
    <w:lvl w:ilvl="0" w:tentative="0">
      <w:start w:val="1"/>
      <w:numFmt w:val="decimal"/>
      <w:suff w:val="nothing"/>
      <w:lvlText w:val="%1、"/>
      <w:lvlJc w:val="left"/>
    </w:lvl>
  </w:abstractNum>
  <w:abstractNum w:abstractNumId="16">
    <w:nsid w:val="333C1E15"/>
    <w:multiLevelType w:val="singleLevel"/>
    <w:tmpl w:val="333C1E15"/>
    <w:lvl w:ilvl="0" w:tentative="0">
      <w:start w:val="1"/>
      <w:numFmt w:val="decimal"/>
      <w:suff w:val="nothing"/>
      <w:lvlText w:val="%1、"/>
      <w:lvlJc w:val="left"/>
    </w:lvl>
  </w:abstractNum>
  <w:abstractNum w:abstractNumId="17">
    <w:nsid w:val="42E053CB"/>
    <w:multiLevelType w:val="singleLevel"/>
    <w:tmpl w:val="42E053CB"/>
    <w:lvl w:ilvl="0" w:tentative="0">
      <w:start w:val="1"/>
      <w:numFmt w:val="decimal"/>
      <w:suff w:val="space"/>
      <w:lvlText w:val="%1、"/>
      <w:lvlJc w:val="left"/>
    </w:lvl>
  </w:abstractNum>
  <w:abstractNum w:abstractNumId="18">
    <w:nsid w:val="4E6D15E7"/>
    <w:multiLevelType w:val="singleLevel"/>
    <w:tmpl w:val="4E6D15E7"/>
    <w:lvl w:ilvl="0" w:tentative="0">
      <w:start w:val="1"/>
      <w:numFmt w:val="decimal"/>
      <w:suff w:val="space"/>
      <w:lvlText w:val="%1、"/>
      <w:lvlJc w:val="left"/>
    </w:lvl>
  </w:abstractNum>
  <w:abstractNum w:abstractNumId="19">
    <w:nsid w:val="60724FA5"/>
    <w:multiLevelType w:val="singleLevel"/>
    <w:tmpl w:val="60724FA5"/>
    <w:lvl w:ilvl="0" w:tentative="0">
      <w:start w:val="1"/>
      <w:numFmt w:val="decimal"/>
      <w:suff w:val="nothing"/>
      <w:lvlText w:val="%1、"/>
      <w:lvlJc w:val="left"/>
    </w:lvl>
  </w:abstractNum>
  <w:abstractNum w:abstractNumId="20">
    <w:nsid w:val="6191F6EE"/>
    <w:multiLevelType w:val="singleLevel"/>
    <w:tmpl w:val="6191F6EE"/>
    <w:lvl w:ilvl="0" w:tentative="0">
      <w:start w:val="4"/>
      <w:numFmt w:val="decimal"/>
      <w:suff w:val="nothing"/>
      <w:lvlText w:val="%1、"/>
      <w:lvlJc w:val="left"/>
    </w:lvl>
  </w:abstractNum>
  <w:abstractNum w:abstractNumId="21">
    <w:nsid w:val="748A2E7A"/>
    <w:multiLevelType w:val="singleLevel"/>
    <w:tmpl w:val="748A2E7A"/>
    <w:lvl w:ilvl="0" w:tentative="0">
      <w:start w:val="1"/>
      <w:numFmt w:val="decimal"/>
      <w:suff w:val="nothing"/>
      <w:lvlText w:val="%1、"/>
      <w:lvlJc w:val="left"/>
    </w:lvl>
  </w:abstractNum>
  <w:abstractNum w:abstractNumId="22">
    <w:nsid w:val="75520C11"/>
    <w:multiLevelType w:val="singleLevel"/>
    <w:tmpl w:val="75520C11"/>
    <w:lvl w:ilvl="0" w:tentative="0">
      <w:start w:val="1"/>
      <w:numFmt w:val="decimal"/>
      <w:suff w:val="space"/>
      <w:lvlText w:val="%1、"/>
      <w:lvlJc w:val="left"/>
    </w:lvl>
  </w:abstractNum>
  <w:abstractNum w:abstractNumId="23">
    <w:nsid w:val="7E166105"/>
    <w:multiLevelType w:val="multilevel"/>
    <w:tmpl w:val="7E166105"/>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7EAAF082"/>
    <w:multiLevelType w:val="singleLevel"/>
    <w:tmpl w:val="7EAAF082"/>
    <w:lvl w:ilvl="0" w:tentative="0">
      <w:start w:val="2"/>
      <w:numFmt w:val="decimal"/>
      <w:lvlText w:val="%1."/>
      <w:lvlJc w:val="left"/>
      <w:pPr>
        <w:tabs>
          <w:tab w:val="left" w:pos="312"/>
        </w:tabs>
      </w:pPr>
    </w:lvl>
  </w:abstractNum>
  <w:num w:numId="1">
    <w:abstractNumId w:val="7"/>
  </w:num>
  <w:num w:numId="2">
    <w:abstractNumId w:val="20"/>
  </w:num>
  <w:num w:numId="3">
    <w:abstractNumId w:val="13"/>
  </w:num>
  <w:num w:numId="4">
    <w:abstractNumId w:val="8"/>
  </w:num>
  <w:num w:numId="5">
    <w:abstractNumId w:val="23"/>
  </w:num>
  <w:num w:numId="6">
    <w:abstractNumId w:val="11"/>
  </w:num>
  <w:num w:numId="7">
    <w:abstractNumId w:val="0"/>
  </w:num>
  <w:num w:numId="8">
    <w:abstractNumId w:val="2"/>
  </w:num>
  <w:num w:numId="9">
    <w:abstractNumId w:val="5"/>
  </w:num>
  <w:num w:numId="10">
    <w:abstractNumId w:val="24"/>
  </w:num>
  <w:num w:numId="11">
    <w:abstractNumId w:val="16"/>
  </w:num>
  <w:num w:numId="12">
    <w:abstractNumId w:val="3"/>
  </w:num>
  <w:num w:numId="13">
    <w:abstractNumId w:val="4"/>
  </w:num>
  <w:num w:numId="14">
    <w:abstractNumId w:val="6"/>
  </w:num>
  <w:num w:numId="15">
    <w:abstractNumId w:val="10"/>
  </w:num>
  <w:num w:numId="16">
    <w:abstractNumId w:val="9"/>
  </w:num>
  <w:num w:numId="17">
    <w:abstractNumId w:val="18"/>
  </w:num>
  <w:num w:numId="18">
    <w:abstractNumId w:val="1"/>
  </w:num>
  <w:num w:numId="19">
    <w:abstractNumId w:val="22"/>
  </w:num>
  <w:num w:numId="20">
    <w:abstractNumId w:val="12"/>
  </w:num>
  <w:num w:numId="21">
    <w:abstractNumId w:val="17"/>
  </w:num>
  <w:num w:numId="22">
    <w:abstractNumId w:val="14"/>
  </w:num>
  <w:num w:numId="23">
    <w:abstractNumId w:val="19"/>
  </w:num>
  <w:num w:numId="24">
    <w:abstractNumId w:val="15"/>
  </w:num>
  <w:num w:numId="2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oNotDisplayPageBoundaries w:val="1"/>
  <w:embedSystem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0D62"/>
    <w:rsid w:val="0005415E"/>
    <w:rsid w:val="0005702F"/>
    <w:rsid w:val="000C015A"/>
    <w:rsid w:val="000D3581"/>
    <w:rsid w:val="001223F9"/>
    <w:rsid w:val="001500FE"/>
    <w:rsid w:val="001523B3"/>
    <w:rsid w:val="001956FD"/>
    <w:rsid w:val="001C3409"/>
    <w:rsid w:val="00225A99"/>
    <w:rsid w:val="00225EFF"/>
    <w:rsid w:val="00245330"/>
    <w:rsid w:val="002704C0"/>
    <w:rsid w:val="00274818"/>
    <w:rsid w:val="00292B54"/>
    <w:rsid w:val="002C08F8"/>
    <w:rsid w:val="00311D15"/>
    <w:rsid w:val="0032055A"/>
    <w:rsid w:val="003356D6"/>
    <w:rsid w:val="00360147"/>
    <w:rsid w:val="003B5F92"/>
    <w:rsid w:val="003F488A"/>
    <w:rsid w:val="00415953"/>
    <w:rsid w:val="00423F8C"/>
    <w:rsid w:val="004358C4"/>
    <w:rsid w:val="0046671A"/>
    <w:rsid w:val="00484DC5"/>
    <w:rsid w:val="004A3FBC"/>
    <w:rsid w:val="004B739F"/>
    <w:rsid w:val="004C472F"/>
    <w:rsid w:val="004C4EC2"/>
    <w:rsid w:val="004D0810"/>
    <w:rsid w:val="004D1380"/>
    <w:rsid w:val="004F1FAC"/>
    <w:rsid w:val="00570214"/>
    <w:rsid w:val="00592A64"/>
    <w:rsid w:val="00596172"/>
    <w:rsid w:val="005F47DD"/>
    <w:rsid w:val="00692C6C"/>
    <w:rsid w:val="006B6B30"/>
    <w:rsid w:val="006C38E9"/>
    <w:rsid w:val="006C3D6D"/>
    <w:rsid w:val="006D5791"/>
    <w:rsid w:val="00723B06"/>
    <w:rsid w:val="00727332"/>
    <w:rsid w:val="00744344"/>
    <w:rsid w:val="00762944"/>
    <w:rsid w:val="007C7564"/>
    <w:rsid w:val="007D082A"/>
    <w:rsid w:val="008463B9"/>
    <w:rsid w:val="008A1B9A"/>
    <w:rsid w:val="008B1D78"/>
    <w:rsid w:val="008C3F1B"/>
    <w:rsid w:val="008C6B5C"/>
    <w:rsid w:val="008E7F90"/>
    <w:rsid w:val="0093164C"/>
    <w:rsid w:val="00952C72"/>
    <w:rsid w:val="00960D62"/>
    <w:rsid w:val="009B56B4"/>
    <w:rsid w:val="009B6F7F"/>
    <w:rsid w:val="009D78C5"/>
    <w:rsid w:val="009F33FD"/>
    <w:rsid w:val="00A32921"/>
    <w:rsid w:val="00A42450"/>
    <w:rsid w:val="00A92F62"/>
    <w:rsid w:val="00B9036F"/>
    <w:rsid w:val="00B972B2"/>
    <w:rsid w:val="00BB1834"/>
    <w:rsid w:val="00BC7125"/>
    <w:rsid w:val="00BD25FA"/>
    <w:rsid w:val="00BF4106"/>
    <w:rsid w:val="00C605BC"/>
    <w:rsid w:val="00CE2B56"/>
    <w:rsid w:val="00D72033"/>
    <w:rsid w:val="00D85BF1"/>
    <w:rsid w:val="00D90D19"/>
    <w:rsid w:val="00DB1205"/>
    <w:rsid w:val="00DF7140"/>
    <w:rsid w:val="00E025FA"/>
    <w:rsid w:val="00E24A23"/>
    <w:rsid w:val="00E575E1"/>
    <w:rsid w:val="00E72609"/>
    <w:rsid w:val="00E730D8"/>
    <w:rsid w:val="00E77D17"/>
    <w:rsid w:val="00E82CCE"/>
    <w:rsid w:val="00E96AD2"/>
    <w:rsid w:val="00ED0C21"/>
    <w:rsid w:val="00EF475E"/>
    <w:rsid w:val="00F146CA"/>
    <w:rsid w:val="00F60946"/>
    <w:rsid w:val="00F75148"/>
    <w:rsid w:val="00FC3FFA"/>
    <w:rsid w:val="023522DA"/>
    <w:rsid w:val="03C94DB0"/>
    <w:rsid w:val="059C20AA"/>
    <w:rsid w:val="05F24044"/>
    <w:rsid w:val="0739589B"/>
    <w:rsid w:val="0C904B0E"/>
    <w:rsid w:val="0DF471C7"/>
    <w:rsid w:val="116B4322"/>
    <w:rsid w:val="14B5000B"/>
    <w:rsid w:val="192A5D42"/>
    <w:rsid w:val="1B3361FB"/>
    <w:rsid w:val="1C512AB8"/>
    <w:rsid w:val="1C5A138C"/>
    <w:rsid w:val="20176AAF"/>
    <w:rsid w:val="237344A7"/>
    <w:rsid w:val="264059E6"/>
    <w:rsid w:val="28137E1E"/>
    <w:rsid w:val="28770BCE"/>
    <w:rsid w:val="28AC68D0"/>
    <w:rsid w:val="28D043D6"/>
    <w:rsid w:val="29767435"/>
    <w:rsid w:val="2C8C46B0"/>
    <w:rsid w:val="2E583D32"/>
    <w:rsid w:val="2FD86C40"/>
    <w:rsid w:val="31CD1FEB"/>
    <w:rsid w:val="354E7947"/>
    <w:rsid w:val="378B168B"/>
    <w:rsid w:val="3B3165C9"/>
    <w:rsid w:val="3B401352"/>
    <w:rsid w:val="3C785252"/>
    <w:rsid w:val="3E172FB8"/>
    <w:rsid w:val="3F8C6CEE"/>
    <w:rsid w:val="42390848"/>
    <w:rsid w:val="437D1AAC"/>
    <w:rsid w:val="43DD1D75"/>
    <w:rsid w:val="45CF2DC2"/>
    <w:rsid w:val="463F5F21"/>
    <w:rsid w:val="471D20BC"/>
    <w:rsid w:val="493B547E"/>
    <w:rsid w:val="496C0729"/>
    <w:rsid w:val="4BFD0B93"/>
    <w:rsid w:val="4E1B6F3F"/>
    <w:rsid w:val="55DF781E"/>
    <w:rsid w:val="58066A68"/>
    <w:rsid w:val="5EF86EE5"/>
    <w:rsid w:val="61134EE3"/>
    <w:rsid w:val="612F0F93"/>
    <w:rsid w:val="61D3722D"/>
    <w:rsid w:val="626251B0"/>
    <w:rsid w:val="63CA432B"/>
    <w:rsid w:val="66195320"/>
    <w:rsid w:val="66AE3126"/>
    <w:rsid w:val="68284147"/>
    <w:rsid w:val="688D1EE6"/>
    <w:rsid w:val="68B741F3"/>
    <w:rsid w:val="6A84709D"/>
    <w:rsid w:val="6B6F4918"/>
    <w:rsid w:val="6D81541E"/>
    <w:rsid w:val="71521EB7"/>
    <w:rsid w:val="736F73E4"/>
    <w:rsid w:val="73C114D3"/>
    <w:rsid w:val="75090AA9"/>
    <w:rsid w:val="75791C38"/>
    <w:rsid w:val="764E7BE9"/>
    <w:rsid w:val="766B5F23"/>
    <w:rsid w:val="7A267B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eastAsia="宋体" w:asciiTheme="minorHAnsi" w:hAnsiTheme="minorHAnsi"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120" w:after="120" w:line="360" w:lineRule="auto"/>
      <w:outlineLvl w:val="0"/>
    </w:pPr>
    <w:rPr>
      <w:rFonts w:ascii="Times New Roman" w:hAnsi="Times New Roman" w:cs="Times New Roman"/>
      <w:b/>
      <w:kern w:val="44"/>
      <w:sz w:val="32"/>
      <w:szCs w:val="28"/>
    </w:rPr>
  </w:style>
  <w:style w:type="paragraph" w:styleId="3">
    <w:name w:val="heading 2"/>
    <w:basedOn w:val="1"/>
    <w:next w:val="1"/>
    <w:unhideWhenUsed/>
    <w:qFormat/>
    <w:uiPriority w:val="0"/>
    <w:pPr>
      <w:keepNext/>
      <w:keepLines/>
      <w:numPr>
        <w:ilvl w:val="1"/>
        <w:numId w:val="1"/>
      </w:numPr>
      <w:spacing w:before="120" w:after="120" w:line="360" w:lineRule="auto"/>
      <w:outlineLvl w:val="1"/>
    </w:pPr>
    <w:rPr>
      <w:rFonts w:ascii="Times New Roman" w:hAnsi="Times New Roman" w:cs="Times New Roman"/>
      <w:b/>
      <w:sz w:val="30"/>
      <w:szCs w:val="32"/>
    </w:rPr>
  </w:style>
  <w:style w:type="paragraph" w:styleId="4">
    <w:name w:val="heading 3"/>
    <w:basedOn w:val="1"/>
    <w:next w:val="1"/>
    <w:unhideWhenUsed/>
    <w:qFormat/>
    <w:uiPriority w:val="0"/>
    <w:pPr>
      <w:keepNext/>
      <w:keepLines/>
      <w:numPr>
        <w:ilvl w:val="2"/>
        <w:numId w:val="1"/>
      </w:numPr>
      <w:spacing w:before="120" w:after="120" w:line="360" w:lineRule="auto"/>
      <w:outlineLvl w:val="2"/>
    </w:pPr>
    <w:rPr>
      <w:rFonts w:ascii="Times New Roman" w:hAnsi="Times New Roman" w:cs="Times New Roman"/>
      <w:b/>
      <w:sz w:val="28"/>
      <w:szCs w:val="18"/>
    </w:rPr>
  </w:style>
  <w:style w:type="character" w:default="1" w:styleId="9">
    <w:name w:val="Default Paragraph Font"/>
    <w:semiHidden/>
    <w:unhideWhenUsed/>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5">
    <w:name w:val="toc 3"/>
    <w:basedOn w:val="1"/>
    <w:next w:val="1"/>
    <w:qFormat/>
    <w:uiPriority w:val="0"/>
    <w:pPr>
      <w:ind w:left="680"/>
      <w:jc w:val="left"/>
    </w:pPr>
    <w:rPr>
      <w:rFonts w:ascii="Times New Roman" w:hAnsi="Times New Roman" w:cs="Times New Roman"/>
      <w:iCs/>
      <w:szCs w:val="20"/>
    </w:rPr>
  </w:style>
  <w:style w:type="paragraph" w:styleId="6">
    <w:name w:val="toc 1"/>
    <w:basedOn w:val="1"/>
    <w:next w:val="1"/>
    <w:qFormat/>
    <w:uiPriority w:val="0"/>
    <w:pPr>
      <w:ind w:left="200" w:hanging="200" w:hangingChars="200"/>
      <w:jc w:val="left"/>
    </w:pPr>
    <w:rPr>
      <w:rFonts w:ascii="Times New Roman" w:hAnsi="Times New Roman" w:cs="Times New Roman"/>
      <w:bCs/>
      <w:caps/>
      <w:szCs w:val="20"/>
    </w:rPr>
  </w:style>
  <w:style w:type="paragraph" w:styleId="7">
    <w:name w:val="toc 2"/>
    <w:basedOn w:val="1"/>
    <w:next w:val="1"/>
    <w:qFormat/>
    <w:uiPriority w:val="0"/>
    <w:pPr>
      <w:tabs>
        <w:tab w:val="right" w:leader="dot" w:pos="8296"/>
      </w:tabs>
      <w:ind w:left="340"/>
      <w:jc w:val="left"/>
    </w:pPr>
    <w:rPr>
      <w:rFonts w:ascii="Times New Roman" w:hAnsi="Times New Roman" w:cs="Times New Roman"/>
      <w:smallCaps/>
      <w:szCs w:val="20"/>
    </w:rPr>
  </w:style>
  <w:style w:type="character" w:styleId="10">
    <w:name w:val="Strong"/>
    <w:basedOn w:val="9"/>
    <w:qFormat/>
    <w:uiPriority w:val="0"/>
    <w:rPr>
      <w:b/>
    </w:rPr>
  </w:style>
  <w:style w:type="character" w:styleId="11">
    <w:name w:val="FollowedHyperlink"/>
    <w:basedOn w:val="9"/>
    <w:uiPriority w:val="0"/>
    <w:rPr>
      <w:color w:val="800080"/>
      <w:u w:val="none"/>
    </w:rPr>
  </w:style>
  <w:style w:type="character" w:styleId="12">
    <w:name w:val="Emphasis"/>
    <w:basedOn w:val="9"/>
    <w:qFormat/>
    <w:uiPriority w:val="0"/>
    <w:rPr>
      <w:b/>
    </w:rPr>
  </w:style>
  <w:style w:type="character" w:styleId="13">
    <w:name w:val="HTML Definition"/>
    <w:basedOn w:val="9"/>
    <w:qFormat/>
    <w:uiPriority w:val="0"/>
  </w:style>
  <w:style w:type="character" w:styleId="14">
    <w:name w:val="HTML Typewriter"/>
    <w:basedOn w:val="9"/>
    <w:qFormat/>
    <w:uiPriority w:val="0"/>
    <w:rPr>
      <w:rFonts w:ascii="monospace" w:hAnsi="monospace" w:eastAsia="monospace" w:cs="monospace"/>
      <w:sz w:val="20"/>
    </w:rPr>
  </w:style>
  <w:style w:type="character" w:styleId="15">
    <w:name w:val="HTML Acronym"/>
    <w:basedOn w:val="9"/>
    <w:qFormat/>
    <w:uiPriority w:val="0"/>
    <w:rPr>
      <w:rFonts w:ascii="ActionIcon ! important" w:hAnsi="ActionIcon ! important" w:eastAsia="ActionIcon ! important" w:cs="ActionIcon ! important"/>
      <w:color w:val="3D4B62"/>
      <w:sz w:val="16"/>
      <w:szCs w:val="16"/>
    </w:rPr>
  </w:style>
  <w:style w:type="character" w:styleId="16">
    <w:name w:val="HTML Variable"/>
    <w:basedOn w:val="9"/>
    <w:qFormat/>
    <w:uiPriority w:val="0"/>
  </w:style>
  <w:style w:type="character" w:styleId="17">
    <w:name w:val="Hyperlink"/>
    <w:basedOn w:val="9"/>
    <w:qFormat/>
    <w:uiPriority w:val="0"/>
    <w:rPr>
      <w:color w:val="0000FF"/>
      <w:u w:val="single"/>
    </w:rPr>
  </w:style>
  <w:style w:type="character" w:styleId="18">
    <w:name w:val="HTML Code"/>
    <w:basedOn w:val="9"/>
    <w:qFormat/>
    <w:uiPriority w:val="0"/>
    <w:rPr>
      <w:rFonts w:hint="default" w:ascii="monospace" w:hAnsi="monospace" w:eastAsia="monospace" w:cs="monospace"/>
      <w:sz w:val="20"/>
    </w:rPr>
  </w:style>
  <w:style w:type="character" w:styleId="19">
    <w:name w:val="HTML Cite"/>
    <w:basedOn w:val="9"/>
    <w:qFormat/>
    <w:uiPriority w:val="0"/>
  </w:style>
  <w:style w:type="character" w:styleId="20">
    <w:name w:val="HTML Keyboard"/>
    <w:basedOn w:val="9"/>
    <w:qFormat/>
    <w:uiPriority w:val="0"/>
    <w:rPr>
      <w:rFonts w:hint="default" w:ascii="monospace" w:hAnsi="monospace" w:eastAsia="monospace" w:cs="monospace"/>
      <w:sz w:val="20"/>
    </w:rPr>
  </w:style>
  <w:style w:type="character" w:styleId="21">
    <w:name w:val="HTML Sample"/>
    <w:basedOn w:val="9"/>
    <w:qFormat/>
    <w:uiPriority w:val="0"/>
    <w:rPr>
      <w:rFonts w:hint="default" w:ascii="monospace" w:hAnsi="monospace" w:eastAsia="monospace" w:cs="monospace"/>
    </w:rPr>
  </w:style>
  <w:style w:type="paragraph" w:customStyle="1" w:styleId="22">
    <w:name w:val="样式1"/>
    <w:basedOn w:val="1"/>
    <w:qFormat/>
    <w:uiPriority w:val="0"/>
    <w:pPr>
      <w:spacing w:line="300" w:lineRule="auto"/>
      <w:ind w:firstLine="480" w:firstLineChars="200"/>
      <w:jc w:val="left"/>
    </w:pPr>
    <w:rPr>
      <w:rFonts w:ascii="Times New Roman" w:hAnsi="Times New Roman" w:cs="Times New Roman"/>
      <w:sz w:val="24"/>
    </w:rPr>
  </w:style>
  <w:style w:type="paragraph" w:customStyle="1" w:styleId="23">
    <w:name w:val="无间隔1"/>
    <w:basedOn w:val="1"/>
    <w:qFormat/>
    <w:uiPriority w:val="0"/>
    <w:pPr>
      <w:spacing w:line="360" w:lineRule="auto"/>
      <w:jc w:val="left"/>
    </w:pPr>
    <w:rPr>
      <w:rFonts w:ascii="Times New Roman" w:hAnsi="Times New Roman" w:cs="Times New Roman"/>
    </w:rPr>
  </w:style>
  <w:style w:type="paragraph" w:customStyle="1" w:styleId="24">
    <w:name w:val="Indent Normal"/>
    <w:basedOn w:val="1"/>
    <w:qFormat/>
    <w:uiPriority w:val="0"/>
    <w:pPr>
      <w:spacing w:line="360" w:lineRule="auto"/>
      <w:ind w:firstLine="150" w:firstLineChars="150"/>
    </w:pPr>
    <w:rPr>
      <w:rFonts w:ascii="Times New Roman" w:hAnsi="Times New Roman" w:cs="Times New Roman"/>
      <w:sz w:val="24"/>
    </w:rPr>
  </w:style>
  <w:style w:type="paragraph" w:customStyle="1" w:styleId="25">
    <w:name w:val="1"/>
    <w:basedOn w:val="1"/>
    <w:qFormat/>
    <w:uiPriority w:val="0"/>
    <w:rPr>
      <w:rFonts w:ascii="Times New Roman" w:hAnsi="Times New Roman" w:cs="Times New Roman"/>
    </w:rPr>
  </w:style>
  <w:style w:type="paragraph" w:customStyle="1" w:styleId="26">
    <w:name w:val="msolistparagraph"/>
    <w:basedOn w:val="1"/>
    <w:qFormat/>
    <w:uiPriority w:val="0"/>
    <w:rPr>
      <w:rFonts w:ascii="Times New Roman" w:hAnsi="Times New Roman" w:cs="Times New Roman"/>
    </w:rPr>
  </w:style>
  <w:style w:type="character" w:customStyle="1" w:styleId="27">
    <w:name w:val="time"/>
    <w:basedOn w:val="9"/>
    <w:qFormat/>
    <w:uiPriority w:val="0"/>
  </w:style>
  <w:style w:type="character" w:customStyle="1" w:styleId="28">
    <w:name w:val="status"/>
    <w:basedOn w:val="9"/>
    <w:qFormat/>
    <w:uiPriority w:val="0"/>
    <w:rPr>
      <w:color w:val="0776DD"/>
    </w:rPr>
  </w:style>
  <w:style w:type="paragraph" w:styleId="29">
    <w:name w:val="List Paragraph"/>
    <w:basedOn w:val="1"/>
    <w:qFormat/>
    <w:uiPriority w:val="34"/>
  </w:style>
  <w:style w:type="character" w:customStyle="1" w:styleId="30">
    <w:name w:val="Unresolved Mention"/>
    <w:basedOn w:val="9"/>
    <w:semiHidden/>
    <w:unhideWhenUsed/>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4" Type="http://schemas.openxmlformats.org/officeDocument/2006/relationships/fontTable" Target="fontTable.xml"/><Relationship Id="rId123" Type="http://schemas.openxmlformats.org/officeDocument/2006/relationships/numbering" Target="numbering.xml"/><Relationship Id="rId122" Type="http://schemas.openxmlformats.org/officeDocument/2006/relationships/customXml" Target="../customXml/item1.xml"/><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55</Pages>
  <Words>1613</Words>
  <Characters>9198</Characters>
  <Lines>76</Lines>
  <Paragraphs>21</Paragraphs>
  <TotalTime>20</TotalTime>
  <ScaleCrop>false</ScaleCrop>
  <LinksUpToDate>false</LinksUpToDate>
  <CharactersWithSpaces>10790</CharactersWithSpaces>
  <Application>WPS Office_11.1.0.9828_F1E327BC-269C-435d-A152-05C5408002CA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2020-08-05T09:03:00Z</dcterms:created>
  <dc:creator>陆文涛</dc:creator>
  <cp:lastModifiedBy>齐浩男</cp:lastModifiedBy>
  <dcterms:modified xsi:type="dcterms:W3CDTF">2020-08-05T09:40:08Z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2052-11.1.0.9828</vt:lpwstr>
  </property>
</Properties>
</file>